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EE0" w:rsidRPr="00B641F3" w:rsidRDefault="00B879F8" w:rsidP="00854EE0">
      <w:pPr>
        <w:jc w:val="center"/>
        <w:rPr>
          <w:b/>
          <w:sz w:val="28"/>
          <w:szCs w:val="28"/>
        </w:rPr>
      </w:pPr>
      <w:r w:rsidRPr="00B879F8">
        <w:rPr>
          <w:b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" ShapeID="_x0000_i1025" DrawAspect="Content" ObjectID="_1760378669" r:id="rId6"/>
        </w:object>
      </w:r>
    </w:p>
    <w:p w:rsidR="00854EE0" w:rsidRPr="00854EE0" w:rsidRDefault="00854EE0" w:rsidP="00854EE0">
      <w:pPr>
        <w:tabs>
          <w:tab w:val="left" w:pos="5160"/>
        </w:tabs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4EE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854EE0" w:rsidRPr="00854EE0" w:rsidRDefault="00854EE0" w:rsidP="00854EE0">
      <w:pPr>
        <w:tabs>
          <w:tab w:val="left" w:pos="5160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4E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54EE0" w:rsidRPr="00854EE0" w:rsidRDefault="00854EE0" w:rsidP="00854EE0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4EE0">
        <w:rPr>
          <w:rFonts w:ascii="Times New Roman" w:hAnsi="Times New Roman" w:cs="Times New Roman"/>
          <w:b/>
          <w:sz w:val="28"/>
          <w:szCs w:val="28"/>
        </w:rPr>
        <w:t>Изучение химии на базовом уровне среднего (полного) общего образования направлено на достижение следующих целей:</w:t>
      </w:r>
    </w:p>
    <w:p w:rsidR="00854EE0" w:rsidRPr="00854EE0" w:rsidRDefault="00854EE0" w:rsidP="00854EE0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EE0" w:rsidRPr="00854EE0" w:rsidRDefault="00854EE0" w:rsidP="00854EE0">
      <w:pPr>
        <w:numPr>
          <w:ilvl w:val="0"/>
          <w:numId w:val="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4EE0">
        <w:rPr>
          <w:rFonts w:ascii="Times New Roman" w:hAnsi="Times New Roman" w:cs="Times New Roman"/>
          <w:b/>
          <w:sz w:val="28"/>
          <w:szCs w:val="28"/>
        </w:rPr>
        <w:t xml:space="preserve">освоение знаний </w:t>
      </w:r>
      <w:r w:rsidRPr="00854EE0">
        <w:rPr>
          <w:rFonts w:ascii="Times New Roman" w:hAnsi="Times New Roman" w:cs="Times New Roman"/>
          <w:sz w:val="28"/>
          <w:szCs w:val="28"/>
        </w:rPr>
        <w:t>о химической составляющей естественно-научной картины мира, важнейших химических понятиях, законах и теориях;</w:t>
      </w:r>
    </w:p>
    <w:p w:rsidR="00854EE0" w:rsidRPr="00854EE0" w:rsidRDefault="00854EE0" w:rsidP="00854EE0">
      <w:pPr>
        <w:numPr>
          <w:ilvl w:val="0"/>
          <w:numId w:val="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4EE0">
        <w:rPr>
          <w:rFonts w:ascii="Times New Roman" w:hAnsi="Times New Roman" w:cs="Times New Roman"/>
          <w:b/>
          <w:sz w:val="28"/>
          <w:szCs w:val="28"/>
        </w:rPr>
        <w:t xml:space="preserve">овладение умениями </w:t>
      </w:r>
      <w:r w:rsidRPr="00854EE0">
        <w:rPr>
          <w:rFonts w:ascii="Times New Roman" w:hAnsi="Times New Roman" w:cs="Times New Roman"/>
          <w:sz w:val="28"/>
          <w:szCs w:val="28"/>
        </w:rPr>
        <w:t>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:rsidR="00854EE0" w:rsidRPr="00854EE0" w:rsidRDefault="00854EE0" w:rsidP="00854EE0">
      <w:pPr>
        <w:numPr>
          <w:ilvl w:val="0"/>
          <w:numId w:val="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4EE0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r w:rsidRPr="00854EE0">
        <w:rPr>
          <w:rFonts w:ascii="Times New Roman" w:hAnsi="Times New Roman" w:cs="Times New Roman"/>
          <w:sz w:val="28"/>
          <w:szCs w:val="28"/>
        </w:rPr>
        <w:t>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компьютерных;</w:t>
      </w:r>
    </w:p>
    <w:p w:rsidR="00854EE0" w:rsidRPr="00854EE0" w:rsidRDefault="00854EE0" w:rsidP="00854EE0">
      <w:pPr>
        <w:numPr>
          <w:ilvl w:val="0"/>
          <w:numId w:val="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4EE0">
        <w:rPr>
          <w:rFonts w:ascii="Times New Roman" w:hAnsi="Times New Roman" w:cs="Times New Roman"/>
          <w:b/>
          <w:sz w:val="28"/>
          <w:szCs w:val="28"/>
        </w:rPr>
        <w:t xml:space="preserve">воспитание </w:t>
      </w:r>
      <w:r w:rsidRPr="00854EE0">
        <w:rPr>
          <w:rFonts w:ascii="Times New Roman" w:hAnsi="Times New Roman" w:cs="Times New Roman"/>
          <w:sz w:val="28"/>
          <w:szCs w:val="28"/>
        </w:rPr>
        <w:t>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</w:t>
      </w:r>
    </w:p>
    <w:p w:rsidR="00854EE0" w:rsidRPr="00854EE0" w:rsidRDefault="00854EE0" w:rsidP="00854EE0">
      <w:pPr>
        <w:numPr>
          <w:ilvl w:val="0"/>
          <w:numId w:val="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4EE0">
        <w:rPr>
          <w:rFonts w:ascii="Times New Roman" w:hAnsi="Times New Roman" w:cs="Times New Roman"/>
          <w:b/>
          <w:sz w:val="28"/>
          <w:szCs w:val="28"/>
        </w:rPr>
        <w:t xml:space="preserve">применение полученных знаний и умений </w:t>
      </w:r>
      <w:r w:rsidRPr="00854EE0">
        <w:rPr>
          <w:rFonts w:ascii="Times New Roman" w:hAnsi="Times New Roman" w:cs="Times New Roman"/>
          <w:sz w:val="28"/>
          <w:szCs w:val="28"/>
        </w:rPr>
        <w:t>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854EE0" w:rsidRPr="00854EE0" w:rsidRDefault="00854EE0" w:rsidP="00854EE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4EE0">
        <w:rPr>
          <w:rFonts w:ascii="Times New Roman" w:hAnsi="Times New Roman" w:cs="Times New Roman"/>
          <w:sz w:val="28"/>
          <w:szCs w:val="28"/>
        </w:rPr>
        <w:t>Курс общей химии 11 класса направлен на решение задачи интеграции знаний учащихся по неорганической и органической химии с целью формирования у них единой химической картины мира. Ведущая идея курса – единство неорганической и органической химии на основе общности их понятий, законов и теорий, а также на основе общих подходов к классификации органических и неорганических веществ и закономерностям протекания химических реакций между ними.</w:t>
      </w:r>
    </w:p>
    <w:p w:rsidR="00854EE0" w:rsidRPr="00854EE0" w:rsidRDefault="00854EE0" w:rsidP="00854EE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4EE0">
        <w:rPr>
          <w:rFonts w:ascii="Times New Roman" w:hAnsi="Times New Roman" w:cs="Times New Roman"/>
          <w:sz w:val="28"/>
          <w:szCs w:val="28"/>
        </w:rPr>
        <w:t>Значительное место в содержании курса отводится химическому эксперименту. Он открывает возможность формировать у учащихся умения работать с химическими веществами, выполнять простые химические опыты, учит школьников безопасному и экологически грамотному обращению с веществами в быту и на производстве.</w:t>
      </w:r>
    </w:p>
    <w:p w:rsidR="00854EE0" w:rsidRPr="00854EE0" w:rsidRDefault="00854EE0" w:rsidP="00854EE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4EE0">
        <w:rPr>
          <w:rFonts w:ascii="Times New Roman" w:hAnsi="Times New Roman" w:cs="Times New Roman"/>
          <w:sz w:val="28"/>
          <w:szCs w:val="28"/>
        </w:rPr>
        <w:t>Логика и структурирование курса позволяют в полной мере использовать в обучении логические операции мышления: анализ и синтез, сравнение и аналогию, систематизацию и обобщение.</w:t>
      </w:r>
    </w:p>
    <w:p w:rsidR="00854EE0" w:rsidRPr="00854EE0" w:rsidRDefault="00854EE0" w:rsidP="00854EE0">
      <w:pPr>
        <w:pStyle w:val="a5"/>
        <w:tabs>
          <w:tab w:val="left" w:pos="708"/>
        </w:tabs>
        <w:ind w:firstLine="680"/>
        <w:rPr>
          <w:szCs w:val="28"/>
        </w:rPr>
      </w:pPr>
      <w:r w:rsidRPr="00854EE0">
        <w:rPr>
          <w:szCs w:val="28"/>
        </w:rPr>
        <w:t xml:space="preserve">         Рабочая программа разработана на основе авторской программы О.С. Габриеляна, соответствующей федеральному компоненту государственного стандарта общего образования и допущенной Министерством образования и науки Российской Федерации. (Габриелян О.С. Программа курса химии для 8-11 классов общеобразовательных учреждений /О.С. Габриелян. – 6-е изд., </w:t>
      </w:r>
      <w:proofErr w:type="spellStart"/>
      <w:r w:rsidRPr="00854EE0">
        <w:rPr>
          <w:szCs w:val="28"/>
        </w:rPr>
        <w:t>перераб</w:t>
      </w:r>
      <w:proofErr w:type="spellEnd"/>
      <w:r w:rsidRPr="00854EE0">
        <w:rPr>
          <w:szCs w:val="28"/>
        </w:rPr>
        <w:t>. и доп. – М.: Дрофа).</w:t>
      </w:r>
    </w:p>
    <w:p w:rsidR="00854EE0" w:rsidRPr="00854EE0" w:rsidRDefault="00854EE0" w:rsidP="00854EE0">
      <w:pPr>
        <w:pStyle w:val="a5"/>
        <w:ind w:firstLine="680"/>
        <w:rPr>
          <w:b/>
          <w:szCs w:val="28"/>
        </w:rPr>
      </w:pPr>
      <w:r w:rsidRPr="00854EE0">
        <w:rPr>
          <w:szCs w:val="28"/>
        </w:rPr>
        <w:lastRenderedPageBreak/>
        <w:t xml:space="preserve">       Рабочая программа по числу часов, отведенных на изучение каждой конкретной темы, полностью соответствует авторской программе, вместе с тем в авторскую программу внесены некоторые незначительные </w:t>
      </w:r>
      <w:r w:rsidRPr="00854EE0">
        <w:rPr>
          <w:b/>
          <w:szCs w:val="28"/>
        </w:rPr>
        <w:t>изменения:</w:t>
      </w:r>
    </w:p>
    <w:p w:rsidR="00854EE0" w:rsidRPr="00854EE0" w:rsidRDefault="00854EE0" w:rsidP="00854EE0">
      <w:pPr>
        <w:pStyle w:val="2"/>
        <w:ind w:left="0" w:firstLine="680"/>
        <w:rPr>
          <w:szCs w:val="28"/>
        </w:rPr>
      </w:pPr>
      <w:r w:rsidRPr="00854EE0">
        <w:rPr>
          <w:szCs w:val="28"/>
        </w:rPr>
        <w:t xml:space="preserve">1. Исключены  некоторые демонстрации, так как они дублируются лабораторными опытами: </w:t>
      </w:r>
    </w:p>
    <w:p w:rsidR="00854EE0" w:rsidRPr="00854EE0" w:rsidRDefault="00854EE0" w:rsidP="00854EE0">
      <w:pPr>
        <w:pStyle w:val="2"/>
        <w:tabs>
          <w:tab w:val="left" w:pos="1040"/>
        </w:tabs>
        <w:ind w:left="0" w:firstLine="680"/>
        <w:rPr>
          <w:szCs w:val="28"/>
        </w:rPr>
      </w:pPr>
      <w:r w:rsidRPr="00854EE0">
        <w:rPr>
          <w:szCs w:val="28"/>
        </w:rPr>
        <w:t xml:space="preserve">- коллекция пластмасс и изделий из них, коллекция волокон и изделий из них, жесткость воды и способы ее устранения, образцы различных дисперсных систем </w:t>
      </w:r>
      <w:r w:rsidRPr="00854EE0">
        <w:rPr>
          <w:b/>
          <w:szCs w:val="28"/>
        </w:rPr>
        <w:t>(тема 2)</w:t>
      </w:r>
      <w:r w:rsidRPr="00854EE0">
        <w:rPr>
          <w:szCs w:val="28"/>
        </w:rPr>
        <w:t xml:space="preserve">;  </w:t>
      </w:r>
    </w:p>
    <w:p w:rsidR="00854EE0" w:rsidRPr="00854EE0" w:rsidRDefault="00854EE0" w:rsidP="00854EE0">
      <w:pPr>
        <w:pStyle w:val="2"/>
        <w:tabs>
          <w:tab w:val="left" w:pos="1040"/>
        </w:tabs>
        <w:ind w:left="0" w:firstLine="680"/>
        <w:rPr>
          <w:szCs w:val="28"/>
        </w:rPr>
      </w:pPr>
      <w:r w:rsidRPr="00854EE0">
        <w:rPr>
          <w:szCs w:val="28"/>
        </w:rPr>
        <w:t xml:space="preserve">- примеры необратимых реакций, идущих с образованием осадка, газа, воды </w:t>
      </w:r>
      <w:r w:rsidRPr="00854EE0">
        <w:rPr>
          <w:b/>
          <w:szCs w:val="28"/>
        </w:rPr>
        <w:t>(тема 3)</w:t>
      </w:r>
      <w:r w:rsidRPr="00854EE0">
        <w:rPr>
          <w:szCs w:val="28"/>
        </w:rPr>
        <w:t xml:space="preserve">; </w:t>
      </w:r>
    </w:p>
    <w:p w:rsidR="00854EE0" w:rsidRPr="00854EE0" w:rsidRDefault="00854EE0" w:rsidP="00854EE0">
      <w:pPr>
        <w:pStyle w:val="2"/>
        <w:tabs>
          <w:tab w:val="left" w:pos="1040"/>
        </w:tabs>
        <w:ind w:left="0" w:firstLine="680"/>
        <w:rPr>
          <w:szCs w:val="28"/>
        </w:rPr>
      </w:pPr>
      <w:r w:rsidRPr="00854EE0">
        <w:rPr>
          <w:szCs w:val="28"/>
        </w:rPr>
        <w:t>- коллекции образцов металлов, неметаллов, природных органических кислот, образцы природных минералов, содержащих хлорид натрия, к</w:t>
      </w:r>
      <w:r>
        <w:rPr>
          <w:szCs w:val="28"/>
        </w:rPr>
        <w:t>арбонат кальция, фосфат кальция</w:t>
      </w:r>
      <w:r w:rsidRPr="00854EE0">
        <w:rPr>
          <w:szCs w:val="28"/>
        </w:rPr>
        <w:t xml:space="preserve"> и </w:t>
      </w:r>
      <w:proofErr w:type="spellStart"/>
      <w:r w:rsidRPr="00854EE0">
        <w:rPr>
          <w:szCs w:val="28"/>
        </w:rPr>
        <w:t>гидроксокарбонат</w:t>
      </w:r>
      <w:proofErr w:type="spellEnd"/>
      <w:r w:rsidRPr="00854EE0">
        <w:rPr>
          <w:szCs w:val="28"/>
        </w:rPr>
        <w:t xml:space="preserve"> меди (П) </w:t>
      </w:r>
    </w:p>
    <w:p w:rsidR="00854EE0" w:rsidRPr="00854EE0" w:rsidRDefault="00854EE0" w:rsidP="00854EE0">
      <w:pPr>
        <w:pStyle w:val="2"/>
        <w:tabs>
          <w:tab w:val="left" w:pos="1040"/>
        </w:tabs>
        <w:ind w:left="0" w:firstLine="680"/>
        <w:rPr>
          <w:szCs w:val="28"/>
        </w:rPr>
      </w:pPr>
      <w:r w:rsidRPr="00854EE0">
        <w:rPr>
          <w:szCs w:val="28"/>
        </w:rPr>
        <w:t>2. Уменьшено количество часов на изучение темы 1 на 1 час, темы 2 на 2 часа, темы 3 на 1 час и распреде</w:t>
      </w:r>
      <w:r>
        <w:rPr>
          <w:szCs w:val="28"/>
        </w:rPr>
        <w:t>лены на решение расчетных задач</w:t>
      </w:r>
    </w:p>
    <w:p w:rsidR="00854EE0" w:rsidRPr="00854EE0" w:rsidRDefault="00854EE0" w:rsidP="00854EE0">
      <w:pPr>
        <w:pStyle w:val="2"/>
        <w:ind w:left="0" w:firstLine="680"/>
        <w:rPr>
          <w:b/>
          <w:szCs w:val="28"/>
        </w:rPr>
      </w:pPr>
      <w:r w:rsidRPr="00854EE0">
        <w:rPr>
          <w:szCs w:val="28"/>
        </w:rPr>
        <w:t>3. Взамен исключенных демонстраций добавлены несколько демонстраций из примерной программы:</w:t>
      </w:r>
    </w:p>
    <w:p w:rsidR="00854EE0" w:rsidRPr="00854EE0" w:rsidRDefault="00854EE0" w:rsidP="00854EE0">
      <w:pPr>
        <w:pStyle w:val="2"/>
        <w:tabs>
          <w:tab w:val="left" w:pos="708"/>
        </w:tabs>
        <w:ind w:left="0" w:firstLine="680"/>
        <w:rPr>
          <w:b/>
          <w:szCs w:val="28"/>
        </w:rPr>
      </w:pPr>
      <w:r w:rsidRPr="00854EE0">
        <w:rPr>
          <w:szCs w:val="28"/>
        </w:rPr>
        <w:t xml:space="preserve">-  модель металлической кристаллической решетки </w:t>
      </w:r>
      <w:r w:rsidRPr="00854EE0">
        <w:rPr>
          <w:b/>
          <w:szCs w:val="28"/>
        </w:rPr>
        <w:t>(тема 2);</w:t>
      </w:r>
      <w:r w:rsidRPr="00854EE0">
        <w:rPr>
          <w:szCs w:val="28"/>
        </w:rPr>
        <w:t xml:space="preserve"> растворение окрашенных веществ в воде (сульфата меди (П), перманганата калия, хлорида железа (Ш) </w:t>
      </w:r>
      <w:r w:rsidRPr="00854EE0">
        <w:rPr>
          <w:b/>
          <w:szCs w:val="28"/>
        </w:rPr>
        <w:t xml:space="preserve">(тема 3); </w:t>
      </w:r>
    </w:p>
    <w:p w:rsidR="00854EE0" w:rsidRPr="00854EE0" w:rsidRDefault="00854EE0" w:rsidP="00854EE0">
      <w:pPr>
        <w:pStyle w:val="2"/>
        <w:tabs>
          <w:tab w:val="left" w:pos="708"/>
        </w:tabs>
        <w:ind w:left="0" w:firstLine="680"/>
        <w:rPr>
          <w:b/>
          <w:szCs w:val="28"/>
        </w:rPr>
      </w:pPr>
      <w:r w:rsidRPr="00854EE0">
        <w:rPr>
          <w:b/>
          <w:szCs w:val="28"/>
        </w:rPr>
        <w:t xml:space="preserve">- </w:t>
      </w:r>
      <w:r w:rsidRPr="00854EE0">
        <w:rPr>
          <w:szCs w:val="28"/>
        </w:rPr>
        <w:t xml:space="preserve">возгонка йода, изготовление йодной спиртовой настойки, взаимное вытеснение галогенов из растворов их солей, горение серы и фосфора в кислороде, взаимодействие меди с кислородом и серой </w:t>
      </w:r>
    </w:p>
    <w:p w:rsidR="00854EE0" w:rsidRPr="00854EE0" w:rsidRDefault="00854EE0" w:rsidP="00854EE0">
      <w:pPr>
        <w:pStyle w:val="2"/>
        <w:tabs>
          <w:tab w:val="left" w:pos="708"/>
        </w:tabs>
        <w:ind w:left="0" w:firstLine="680"/>
        <w:rPr>
          <w:b/>
          <w:szCs w:val="28"/>
        </w:rPr>
      </w:pPr>
    </w:p>
    <w:p w:rsidR="00854EE0" w:rsidRDefault="00854EE0" w:rsidP="00854EE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4EE0">
        <w:rPr>
          <w:rFonts w:ascii="Times New Roman" w:hAnsi="Times New Roman" w:cs="Times New Roman"/>
          <w:b/>
          <w:sz w:val="28"/>
          <w:szCs w:val="28"/>
        </w:rPr>
        <w:t xml:space="preserve">Контроль </w:t>
      </w:r>
      <w:r>
        <w:rPr>
          <w:rFonts w:ascii="Times New Roman" w:hAnsi="Times New Roman" w:cs="Times New Roman"/>
          <w:sz w:val="28"/>
          <w:szCs w:val="28"/>
        </w:rPr>
        <w:t xml:space="preserve">за уровнем знаний </w:t>
      </w:r>
      <w:r w:rsidRPr="00854EE0">
        <w:rPr>
          <w:rFonts w:ascii="Times New Roman" w:hAnsi="Times New Roman" w:cs="Times New Roman"/>
          <w:sz w:val="28"/>
          <w:szCs w:val="28"/>
        </w:rPr>
        <w:t xml:space="preserve">учащихся предусматривает проведение лабораторных, практических, самостоятельных, контрольных </w:t>
      </w:r>
      <w:proofErr w:type="gramStart"/>
      <w:r w:rsidRPr="00854EE0">
        <w:rPr>
          <w:rFonts w:ascii="Times New Roman" w:hAnsi="Times New Roman" w:cs="Times New Roman"/>
          <w:sz w:val="28"/>
          <w:szCs w:val="28"/>
        </w:rPr>
        <w:t>работ</w:t>
      </w:r>
      <w:proofErr w:type="gramEnd"/>
      <w:r w:rsidRPr="00854EE0">
        <w:rPr>
          <w:rFonts w:ascii="Times New Roman" w:hAnsi="Times New Roman" w:cs="Times New Roman"/>
          <w:sz w:val="28"/>
          <w:szCs w:val="28"/>
        </w:rPr>
        <w:t xml:space="preserve"> как в традицио</w:t>
      </w:r>
      <w:r>
        <w:rPr>
          <w:rFonts w:ascii="Times New Roman" w:hAnsi="Times New Roman" w:cs="Times New Roman"/>
          <w:sz w:val="28"/>
          <w:szCs w:val="28"/>
        </w:rPr>
        <w:t>нной, так и в тестовой формах.</w:t>
      </w:r>
    </w:p>
    <w:p w:rsidR="00854EE0" w:rsidRPr="00854EE0" w:rsidRDefault="00854EE0" w:rsidP="00854EE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4EE0">
        <w:rPr>
          <w:rFonts w:ascii="Times New Roman" w:hAnsi="Times New Roman" w:cs="Times New Roman"/>
          <w:sz w:val="28"/>
          <w:szCs w:val="28"/>
        </w:rPr>
        <w:t>Конкретные требования к</w:t>
      </w:r>
      <w:r>
        <w:rPr>
          <w:rFonts w:ascii="Times New Roman" w:hAnsi="Times New Roman" w:cs="Times New Roman"/>
          <w:sz w:val="28"/>
          <w:szCs w:val="28"/>
        </w:rPr>
        <w:t xml:space="preserve"> уровню подготовки выпускников </w:t>
      </w:r>
      <w:r w:rsidRPr="00854EE0">
        <w:rPr>
          <w:rFonts w:ascii="Times New Roman" w:hAnsi="Times New Roman" w:cs="Times New Roman"/>
          <w:sz w:val="28"/>
          <w:szCs w:val="28"/>
        </w:rPr>
        <w:t>определены для каждого урока и включены в Поурочное планирование.</w:t>
      </w:r>
    </w:p>
    <w:p w:rsidR="00854EE0" w:rsidRPr="00854EE0" w:rsidRDefault="00854EE0" w:rsidP="00854EE0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4EE0">
        <w:rPr>
          <w:rFonts w:ascii="Times New Roman" w:hAnsi="Times New Roman" w:cs="Times New Roman"/>
          <w:sz w:val="28"/>
          <w:szCs w:val="28"/>
        </w:rPr>
        <w:t xml:space="preserve">Кроме того, в результате изучения химии на базовом уровне ученик </w:t>
      </w:r>
      <w:r w:rsidRPr="00854EE0">
        <w:rPr>
          <w:rFonts w:ascii="Times New Roman" w:hAnsi="Times New Roman" w:cs="Times New Roman"/>
          <w:b/>
          <w:sz w:val="28"/>
          <w:szCs w:val="28"/>
        </w:rPr>
        <w:t>должен:</w:t>
      </w:r>
    </w:p>
    <w:p w:rsidR="00854EE0" w:rsidRPr="00854EE0" w:rsidRDefault="00854EE0" w:rsidP="00854EE0">
      <w:pPr>
        <w:tabs>
          <w:tab w:val="left" w:pos="5160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4EE0">
        <w:rPr>
          <w:rFonts w:ascii="Times New Roman" w:hAnsi="Times New Roman" w:cs="Times New Roman"/>
          <w:b/>
          <w:sz w:val="28"/>
          <w:szCs w:val="28"/>
        </w:rPr>
        <w:t>Уметь</w:t>
      </w:r>
    </w:p>
    <w:p w:rsidR="00854EE0" w:rsidRPr="00854EE0" w:rsidRDefault="00854EE0" w:rsidP="00854EE0">
      <w:pPr>
        <w:tabs>
          <w:tab w:val="left" w:pos="5160"/>
        </w:tabs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854EE0">
        <w:rPr>
          <w:rFonts w:ascii="Times New Roman" w:hAnsi="Times New Roman" w:cs="Times New Roman"/>
          <w:b/>
          <w:i/>
          <w:sz w:val="28"/>
          <w:szCs w:val="28"/>
        </w:rPr>
        <w:t xml:space="preserve">проводить </w:t>
      </w:r>
      <w:r w:rsidRPr="00854EE0">
        <w:rPr>
          <w:rFonts w:ascii="Times New Roman" w:hAnsi="Times New Roman" w:cs="Times New Roman"/>
          <w:sz w:val="28"/>
          <w:szCs w:val="28"/>
        </w:rPr>
        <w:t>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информации и ее представления в различных формах;</w:t>
      </w:r>
    </w:p>
    <w:p w:rsidR="00854EE0" w:rsidRPr="00854EE0" w:rsidRDefault="00854EE0" w:rsidP="00854EE0">
      <w:pPr>
        <w:numPr>
          <w:ilvl w:val="0"/>
          <w:numId w:val="2"/>
        </w:numPr>
        <w:tabs>
          <w:tab w:val="num" w:pos="48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4EE0">
        <w:rPr>
          <w:rFonts w:ascii="Times New Roman" w:hAnsi="Times New Roman" w:cs="Times New Roman"/>
          <w:b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r w:rsidRPr="00854EE0">
        <w:rPr>
          <w:rFonts w:ascii="Times New Roman" w:hAnsi="Times New Roman" w:cs="Times New Roman"/>
          <w:sz w:val="28"/>
          <w:szCs w:val="28"/>
        </w:rPr>
        <w:t>для:</w:t>
      </w:r>
    </w:p>
    <w:p w:rsidR="00854EE0" w:rsidRPr="00854EE0" w:rsidRDefault="00854EE0" w:rsidP="00854EE0">
      <w:pPr>
        <w:numPr>
          <w:ilvl w:val="0"/>
          <w:numId w:val="2"/>
        </w:numPr>
        <w:tabs>
          <w:tab w:val="num" w:pos="48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4EE0">
        <w:rPr>
          <w:rFonts w:ascii="Times New Roman" w:hAnsi="Times New Roman" w:cs="Times New Roman"/>
          <w:sz w:val="28"/>
          <w:szCs w:val="28"/>
        </w:rPr>
        <w:t>объяснения химических явлений, происходящих в природе, быту и на производстве;</w:t>
      </w:r>
    </w:p>
    <w:p w:rsidR="00854EE0" w:rsidRPr="00854EE0" w:rsidRDefault="00854EE0" w:rsidP="00854EE0">
      <w:pPr>
        <w:numPr>
          <w:ilvl w:val="0"/>
          <w:numId w:val="2"/>
        </w:numPr>
        <w:tabs>
          <w:tab w:val="num" w:pos="48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4EE0">
        <w:rPr>
          <w:rFonts w:ascii="Times New Roman" w:hAnsi="Times New Roman" w:cs="Times New Roman"/>
          <w:sz w:val="28"/>
          <w:szCs w:val="28"/>
        </w:rPr>
        <w:t>определения возможности протекания химических превращений в различных условиях и оценки их последствий;</w:t>
      </w:r>
    </w:p>
    <w:p w:rsidR="00854EE0" w:rsidRPr="00854EE0" w:rsidRDefault="00854EE0" w:rsidP="00854EE0">
      <w:pPr>
        <w:numPr>
          <w:ilvl w:val="0"/>
          <w:numId w:val="2"/>
        </w:numPr>
        <w:tabs>
          <w:tab w:val="num" w:pos="48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4EE0">
        <w:rPr>
          <w:rFonts w:ascii="Times New Roman" w:hAnsi="Times New Roman" w:cs="Times New Roman"/>
          <w:sz w:val="28"/>
          <w:szCs w:val="28"/>
        </w:rPr>
        <w:lastRenderedPageBreak/>
        <w:t>экологически грамотного поведения в окружающей среде;</w:t>
      </w:r>
    </w:p>
    <w:p w:rsidR="00854EE0" w:rsidRPr="00854EE0" w:rsidRDefault="00854EE0" w:rsidP="00854EE0">
      <w:pPr>
        <w:numPr>
          <w:ilvl w:val="0"/>
          <w:numId w:val="2"/>
        </w:numPr>
        <w:tabs>
          <w:tab w:val="num" w:pos="48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4EE0">
        <w:rPr>
          <w:rFonts w:ascii="Times New Roman" w:hAnsi="Times New Roman" w:cs="Times New Roman"/>
          <w:sz w:val="28"/>
          <w:szCs w:val="28"/>
        </w:rPr>
        <w:t>оценки влияния химического загрязнения окружающей среды на организм человека и другие живые организмы;</w:t>
      </w:r>
    </w:p>
    <w:p w:rsidR="00854EE0" w:rsidRPr="00854EE0" w:rsidRDefault="00854EE0" w:rsidP="00854EE0">
      <w:pPr>
        <w:numPr>
          <w:ilvl w:val="0"/>
          <w:numId w:val="2"/>
        </w:numPr>
        <w:tabs>
          <w:tab w:val="num" w:pos="48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4EE0">
        <w:rPr>
          <w:rFonts w:ascii="Times New Roman" w:hAnsi="Times New Roman" w:cs="Times New Roman"/>
          <w:sz w:val="28"/>
          <w:szCs w:val="28"/>
        </w:rPr>
        <w:t>безопасного обращения с горючими и токсичными веществами, лабораторным оборудованием;</w:t>
      </w:r>
    </w:p>
    <w:p w:rsidR="00854EE0" w:rsidRPr="00854EE0" w:rsidRDefault="00854EE0" w:rsidP="00854EE0">
      <w:pPr>
        <w:numPr>
          <w:ilvl w:val="0"/>
          <w:numId w:val="2"/>
        </w:numPr>
        <w:tabs>
          <w:tab w:val="num" w:pos="48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4EE0">
        <w:rPr>
          <w:rFonts w:ascii="Times New Roman" w:hAnsi="Times New Roman" w:cs="Times New Roman"/>
          <w:sz w:val="28"/>
          <w:szCs w:val="28"/>
        </w:rPr>
        <w:t>приготовления растворов заданной концентрации в быту и на производстве;</w:t>
      </w:r>
    </w:p>
    <w:p w:rsidR="00854EE0" w:rsidRPr="00854EE0" w:rsidRDefault="00854EE0" w:rsidP="00854EE0">
      <w:pPr>
        <w:numPr>
          <w:ilvl w:val="0"/>
          <w:numId w:val="2"/>
        </w:numPr>
        <w:tabs>
          <w:tab w:val="num" w:pos="48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54EE0">
        <w:rPr>
          <w:rFonts w:ascii="Times New Roman" w:hAnsi="Times New Roman" w:cs="Times New Roman"/>
          <w:sz w:val="28"/>
          <w:szCs w:val="28"/>
        </w:rPr>
        <w:t>критической оценки достоверности химической информации, поступающей из различных источников.</w:t>
      </w:r>
    </w:p>
    <w:p w:rsidR="00854EE0" w:rsidRPr="00854EE0" w:rsidRDefault="00854EE0" w:rsidP="00854EE0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54EE0" w:rsidRPr="00854EE0" w:rsidRDefault="00854EE0" w:rsidP="00854EE0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54EE0" w:rsidRDefault="00854EE0" w:rsidP="00854EE0">
      <w:pPr>
        <w:tabs>
          <w:tab w:val="left" w:pos="38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54EE0" w:rsidRDefault="00854EE0" w:rsidP="00854EE0">
      <w:pPr>
        <w:tabs>
          <w:tab w:val="left" w:pos="38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54EE0" w:rsidRDefault="00854EE0" w:rsidP="00854EE0">
      <w:pPr>
        <w:tabs>
          <w:tab w:val="left" w:pos="38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54EE0" w:rsidRDefault="00854EE0" w:rsidP="00854EE0">
      <w:pPr>
        <w:tabs>
          <w:tab w:val="left" w:pos="38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54EE0" w:rsidRDefault="00854EE0" w:rsidP="00854EE0">
      <w:pPr>
        <w:tabs>
          <w:tab w:val="left" w:pos="38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54EE0" w:rsidRDefault="00854EE0" w:rsidP="00854EE0">
      <w:pPr>
        <w:tabs>
          <w:tab w:val="left" w:pos="38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54EE0" w:rsidRDefault="00854EE0" w:rsidP="00854EE0">
      <w:pPr>
        <w:tabs>
          <w:tab w:val="left" w:pos="38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54EE0" w:rsidRDefault="00854EE0" w:rsidP="00854EE0">
      <w:pPr>
        <w:tabs>
          <w:tab w:val="left" w:pos="38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54EE0" w:rsidRDefault="00854EE0" w:rsidP="00854EE0">
      <w:pPr>
        <w:tabs>
          <w:tab w:val="left" w:pos="38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54EE0" w:rsidRDefault="00854EE0" w:rsidP="00854EE0">
      <w:pPr>
        <w:tabs>
          <w:tab w:val="left" w:pos="38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54EE0" w:rsidRPr="00854EE0" w:rsidRDefault="00854EE0" w:rsidP="00854EE0">
      <w:pPr>
        <w:tabs>
          <w:tab w:val="left" w:pos="3855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54EE0" w:rsidRPr="00854EE0" w:rsidRDefault="00854EE0" w:rsidP="00854EE0">
      <w:pPr>
        <w:pStyle w:val="a5"/>
        <w:ind w:firstLine="680"/>
        <w:rPr>
          <w:b/>
          <w:i/>
          <w:szCs w:val="28"/>
        </w:rPr>
      </w:pPr>
    </w:p>
    <w:p w:rsidR="00B879F8" w:rsidRDefault="00B879F8" w:rsidP="00854EE0">
      <w:pPr>
        <w:pStyle w:val="a7"/>
        <w:rPr>
          <w:b/>
          <w:i/>
          <w:szCs w:val="28"/>
        </w:rPr>
      </w:pPr>
    </w:p>
    <w:p w:rsidR="00854EE0" w:rsidRPr="00854EE0" w:rsidRDefault="00854EE0" w:rsidP="00854EE0">
      <w:pPr>
        <w:pStyle w:val="a7"/>
        <w:rPr>
          <w:b/>
          <w:i/>
          <w:szCs w:val="28"/>
        </w:rPr>
      </w:pPr>
      <w:r w:rsidRPr="00854EE0">
        <w:rPr>
          <w:b/>
          <w:i/>
          <w:szCs w:val="28"/>
        </w:rPr>
        <w:lastRenderedPageBreak/>
        <w:t xml:space="preserve">Тематическое </w:t>
      </w:r>
      <w:r>
        <w:rPr>
          <w:b/>
          <w:i/>
          <w:szCs w:val="28"/>
        </w:rPr>
        <w:t>планирование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9"/>
        <w:gridCol w:w="7757"/>
        <w:gridCol w:w="1328"/>
        <w:gridCol w:w="1517"/>
        <w:gridCol w:w="1420"/>
      </w:tblGrid>
      <w:tr w:rsidR="00854EE0" w:rsidRPr="00854EE0" w:rsidTr="00854EE0">
        <w:trPr>
          <w:trHeight w:val="561"/>
          <w:jc w:val="center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№№</w:t>
            </w:r>
          </w:p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п\п</w:t>
            </w:r>
          </w:p>
        </w:tc>
        <w:tc>
          <w:tcPr>
            <w:tcW w:w="7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темы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Всего,</w:t>
            </w:r>
          </w:p>
          <w:p w:rsidR="00854EE0" w:rsidRPr="00854EE0" w:rsidRDefault="00854EE0" w:rsidP="00F8334B">
            <w:pPr>
              <w:tabs>
                <w:tab w:val="left" w:pos="516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час.</w:t>
            </w:r>
          </w:p>
        </w:tc>
        <w:tc>
          <w:tcPr>
            <w:tcW w:w="2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Из них</w:t>
            </w:r>
          </w:p>
        </w:tc>
      </w:tr>
      <w:tr w:rsidR="00854EE0" w:rsidRPr="00854EE0" w:rsidTr="00854EE0">
        <w:trPr>
          <w:trHeight w:val="561"/>
          <w:jc w:val="center"/>
        </w:trPr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EE0" w:rsidRPr="00854EE0" w:rsidRDefault="00854EE0" w:rsidP="00F833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EE0" w:rsidRPr="00854EE0" w:rsidRDefault="00854EE0" w:rsidP="00F833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EE0" w:rsidRPr="00854EE0" w:rsidRDefault="00854EE0" w:rsidP="00F833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Практ</w:t>
            </w:r>
            <w:proofErr w:type="spellEnd"/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работы.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Контр.</w:t>
            </w:r>
          </w:p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</w:tr>
      <w:tr w:rsidR="00854EE0" w:rsidRPr="00854EE0" w:rsidTr="00854EE0">
        <w:trPr>
          <w:trHeight w:val="929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Тема 1. Строение атома и периодический закон Д.И. Менделеева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4EE0" w:rsidRPr="00854EE0" w:rsidTr="00854EE0">
        <w:trPr>
          <w:trHeight w:val="561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 w:rsidRPr="00854E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. Строение вещества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Пр.р.№1</w:t>
            </w:r>
          </w:p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К.р.№1</w:t>
            </w:r>
          </w:p>
        </w:tc>
      </w:tr>
      <w:tr w:rsidR="00854EE0" w:rsidRPr="00854EE0" w:rsidTr="00854EE0">
        <w:trPr>
          <w:trHeight w:val="929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Тема 3. Химические реакции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Пр.р.№2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К.р.№2</w:t>
            </w:r>
          </w:p>
        </w:tc>
      </w:tr>
      <w:tr w:rsidR="00854EE0" w:rsidRPr="00854EE0" w:rsidTr="00854EE0">
        <w:trPr>
          <w:trHeight w:val="1228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Тема 4. Вещества и их свойства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54E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Пр.р.№3</w:t>
            </w:r>
          </w:p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Пр.р.№4</w:t>
            </w:r>
          </w:p>
          <w:p w:rsidR="00854EE0" w:rsidRPr="00854EE0" w:rsidRDefault="00854EE0" w:rsidP="00F833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К.р.№3</w:t>
            </w:r>
          </w:p>
          <w:p w:rsidR="00854EE0" w:rsidRPr="00854EE0" w:rsidRDefault="00854EE0" w:rsidP="00F833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EE0">
              <w:rPr>
                <w:rFonts w:ascii="Times New Roman" w:hAnsi="Times New Roman" w:cs="Times New Roman"/>
                <w:b/>
                <w:sz w:val="28"/>
                <w:szCs w:val="28"/>
              </w:rPr>
              <w:t>К.р.№4</w:t>
            </w:r>
          </w:p>
        </w:tc>
      </w:tr>
    </w:tbl>
    <w:p w:rsidR="00854EE0" w:rsidRPr="00854EE0" w:rsidRDefault="00854EE0" w:rsidP="00854EE0">
      <w:pPr>
        <w:tabs>
          <w:tab w:val="left" w:pos="5160"/>
        </w:tabs>
        <w:ind w:left="12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EE0" w:rsidRPr="00854EE0" w:rsidRDefault="00854EE0" w:rsidP="00854EE0">
      <w:pPr>
        <w:rPr>
          <w:rFonts w:ascii="Times New Roman" w:hAnsi="Times New Roman" w:cs="Times New Roman"/>
          <w:b/>
          <w:sz w:val="28"/>
          <w:szCs w:val="28"/>
        </w:rPr>
      </w:pPr>
    </w:p>
    <w:p w:rsidR="00854EE0" w:rsidRPr="00854EE0" w:rsidRDefault="00854EE0" w:rsidP="00854EE0">
      <w:pPr>
        <w:rPr>
          <w:rFonts w:ascii="Times New Roman" w:hAnsi="Times New Roman" w:cs="Times New Roman"/>
          <w:sz w:val="28"/>
          <w:szCs w:val="28"/>
        </w:rPr>
      </w:pPr>
    </w:p>
    <w:p w:rsidR="00854EE0" w:rsidRDefault="00854EE0" w:rsidP="00E512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3BC" w:rsidRDefault="004213BC" w:rsidP="00854E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3BC" w:rsidRDefault="004213BC" w:rsidP="00854E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F59" w:rsidRPr="00EB7D89" w:rsidRDefault="00854EE0" w:rsidP="00854E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Поурочное</w:t>
      </w:r>
      <w:r w:rsidR="00777F59" w:rsidRPr="00EB7D89">
        <w:rPr>
          <w:rFonts w:ascii="Times New Roman" w:hAnsi="Times New Roman" w:cs="Times New Roman"/>
          <w:b/>
          <w:sz w:val="24"/>
          <w:szCs w:val="24"/>
        </w:rPr>
        <w:t xml:space="preserve"> планирование</w:t>
      </w:r>
      <w:r w:rsidR="00777F59">
        <w:rPr>
          <w:rFonts w:ascii="Times New Roman" w:hAnsi="Times New Roman" w:cs="Times New Roman"/>
          <w:b/>
          <w:sz w:val="24"/>
          <w:szCs w:val="24"/>
        </w:rPr>
        <w:t xml:space="preserve"> в 11 классе</w:t>
      </w:r>
    </w:p>
    <w:p w:rsidR="00777F59" w:rsidRDefault="00777F59" w:rsidP="00854E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9F8" w:rsidRPr="00EB7D89" w:rsidRDefault="00B879F8" w:rsidP="00854E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1516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05"/>
        <w:gridCol w:w="7514"/>
        <w:gridCol w:w="851"/>
        <w:gridCol w:w="992"/>
        <w:gridCol w:w="142"/>
        <w:gridCol w:w="992"/>
        <w:gridCol w:w="3453"/>
        <w:gridCol w:w="20"/>
      </w:tblGrid>
      <w:tr w:rsidR="000B4AE6" w:rsidTr="004213BC">
        <w:trPr>
          <w:cantSplit/>
          <w:trHeight w:val="787"/>
        </w:trPr>
        <w:tc>
          <w:tcPr>
            <w:tcW w:w="1205" w:type="dxa"/>
            <w:vMerge w:val="restart"/>
          </w:tcPr>
          <w:p w:rsidR="000B4AE6" w:rsidRDefault="000B4AE6" w:rsidP="007425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4AE6" w:rsidRDefault="000B4A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7514" w:type="dxa"/>
            <w:vMerge w:val="restart"/>
          </w:tcPr>
          <w:p w:rsidR="000B4AE6" w:rsidRDefault="000B4A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4AE6" w:rsidRDefault="000B4A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1" w:type="dxa"/>
            <w:vMerge w:val="restart"/>
          </w:tcPr>
          <w:p w:rsidR="000B4AE6" w:rsidRPr="000B4AE6" w:rsidRDefault="000B4AE6" w:rsidP="002C12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126" w:type="dxa"/>
            <w:gridSpan w:val="3"/>
          </w:tcPr>
          <w:p w:rsidR="000B4AE6" w:rsidRDefault="000B4AE6" w:rsidP="002C12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473" w:type="dxa"/>
            <w:gridSpan w:val="2"/>
            <w:vMerge w:val="restart"/>
          </w:tcPr>
          <w:p w:rsidR="000B4AE6" w:rsidRDefault="000B4A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4AE6" w:rsidRDefault="000B4A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  <w:p w:rsidR="000B4AE6" w:rsidRDefault="000B4A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B4AE6" w:rsidTr="004213BC">
        <w:trPr>
          <w:cantSplit/>
          <w:trHeight w:val="1219"/>
        </w:trPr>
        <w:tc>
          <w:tcPr>
            <w:tcW w:w="1205" w:type="dxa"/>
            <w:vMerge/>
          </w:tcPr>
          <w:p w:rsidR="000B4AE6" w:rsidRDefault="000B4A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14" w:type="dxa"/>
            <w:vMerge/>
          </w:tcPr>
          <w:p w:rsidR="000B4AE6" w:rsidRDefault="000B4A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0B4AE6" w:rsidRDefault="000B4AE6" w:rsidP="002C126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0B4AE6" w:rsidRDefault="000B4AE6" w:rsidP="002C126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планируемая</w:t>
            </w:r>
          </w:p>
        </w:tc>
        <w:tc>
          <w:tcPr>
            <w:tcW w:w="1134" w:type="dxa"/>
            <w:gridSpan w:val="2"/>
            <w:textDirection w:val="btLr"/>
          </w:tcPr>
          <w:p w:rsidR="000B4AE6" w:rsidRDefault="000B4AE6" w:rsidP="002C126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фактическая</w:t>
            </w:r>
          </w:p>
        </w:tc>
        <w:tc>
          <w:tcPr>
            <w:tcW w:w="3473" w:type="dxa"/>
            <w:gridSpan w:val="2"/>
            <w:vMerge/>
          </w:tcPr>
          <w:p w:rsidR="000B4AE6" w:rsidRDefault="000B4A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B4AE6" w:rsidTr="00777F59">
        <w:trPr>
          <w:trHeight w:val="451"/>
        </w:trPr>
        <w:tc>
          <w:tcPr>
            <w:tcW w:w="15169" w:type="dxa"/>
            <w:gridSpan w:val="8"/>
          </w:tcPr>
          <w:p w:rsidR="000B4AE6" w:rsidRDefault="000B4AE6" w:rsidP="00854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  Строение атома и Периодический закон Д.И.Менделеева (5 часов)</w:t>
            </w:r>
          </w:p>
        </w:tc>
      </w:tr>
      <w:tr w:rsidR="004213BC" w:rsidTr="000B4213">
        <w:trPr>
          <w:trHeight w:val="166"/>
        </w:trPr>
        <w:tc>
          <w:tcPr>
            <w:tcW w:w="1205" w:type="dxa"/>
          </w:tcPr>
          <w:p w:rsidR="004213BC" w:rsidRDefault="004213BC" w:rsidP="007425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4" w:type="dxa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Инструктаж по 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Атом – сложная частица.</w:t>
            </w:r>
          </w:p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>
            <w:r>
              <w:t>01.09.</w:t>
            </w:r>
          </w:p>
        </w:tc>
        <w:tc>
          <w:tcPr>
            <w:tcW w:w="992" w:type="dxa"/>
            <w:vAlign w:val="bottom"/>
          </w:tcPr>
          <w:p w:rsidR="004213BC" w:rsidRDefault="004213BC">
            <w:r>
              <w:t>01.09.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BC" w:rsidTr="000B4213">
        <w:trPr>
          <w:trHeight w:val="166"/>
        </w:trPr>
        <w:tc>
          <w:tcPr>
            <w:tcW w:w="1205" w:type="dxa"/>
          </w:tcPr>
          <w:p w:rsidR="004213BC" w:rsidRDefault="004213BC" w:rsidP="007425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4" w:type="dxa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электронов в атоме.</w:t>
            </w: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>
            <w:r>
              <w:t>06.09.</w:t>
            </w:r>
          </w:p>
        </w:tc>
        <w:tc>
          <w:tcPr>
            <w:tcW w:w="992" w:type="dxa"/>
            <w:vAlign w:val="bottom"/>
          </w:tcPr>
          <w:p w:rsidR="004213BC" w:rsidRDefault="004213BC">
            <w:r>
              <w:t>06.09.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BC" w:rsidTr="000B4213">
        <w:trPr>
          <w:trHeight w:val="166"/>
        </w:trPr>
        <w:tc>
          <w:tcPr>
            <w:tcW w:w="1205" w:type="dxa"/>
          </w:tcPr>
          <w:p w:rsidR="004213BC" w:rsidRDefault="004213BC" w:rsidP="007425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4" w:type="dxa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конфигурации атомов элементов.</w:t>
            </w:r>
          </w:p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>
            <w:r>
              <w:t>08.09.</w:t>
            </w:r>
          </w:p>
        </w:tc>
        <w:tc>
          <w:tcPr>
            <w:tcW w:w="992" w:type="dxa"/>
            <w:vAlign w:val="bottom"/>
          </w:tcPr>
          <w:p w:rsidR="004213BC" w:rsidRDefault="004213BC">
            <w:r>
              <w:t>08.09.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BC" w:rsidTr="000B4213">
        <w:trPr>
          <w:trHeight w:val="166"/>
        </w:trPr>
        <w:tc>
          <w:tcPr>
            <w:tcW w:w="1205" w:type="dxa"/>
          </w:tcPr>
          <w:p w:rsidR="004213BC" w:rsidRDefault="004213BC" w:rsidP="00AC3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4" w:type="dxa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Периодический закон и Периодическая система химических элементов Д.И.Менделеева в свете учения о строении атома.</w:t>
            </w: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>
            <w:r>
              <w:t>13.09.</w:t>
            </w:r>
          </w:p>
        </w:tc>
        <w:tc>
          <w:tcPr>
            <w:tcW w:w="992" w:type="dxa"/>
            <w:vAlign w:val="bottom"/>
          </w:tcPr>
          <w:p w:rsidR="004213BC" w:rsidRDefault="004213BC">
            <w:r>
              <w:t>13.09.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BC" w:rsidTr="000B4213">
        <w:trPr>
          <w:trHeight w:val="166"/>
        </w:trPr>
        <w:tc>
          <w:tcPr>
            <w:tcW w:w="1205" w:type="dxa"/>
          </w:tcPr>
          <w:p w:rsidR="004213BC" w:rsidRDefault="00421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4" w:type="dxa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водорода в периодической системе. Проверочная работа.</w:t>
            </w:r>
          </w:p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>
            <w:r>
              <w:t>15.09.</w:t>
            </w:r>
          </w:p>
        </w:tc>
        <w:tc>
          <w:tcPr>
            <w:tcW w:w="992" w:type="dxa"/>
            <w:vAlign w:val="bottom"/>
          </w:tcPr>
          <w:p w:rsidR="004213BC" w:rsidRDefault="004213BC">
            <w:r>
              <w:t>15.09.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9D2F91">
        <w:trPr>
          <w:trHeight w:val="166"/>
        </w:trPr>
        <w:tc>
          <w:tcPr>
            <w:tcW w:w="15169" w:type="dxa"/>
            <w:gridSpan w:val="8"/>
          </w:tcPr>
          <w:p w:rsidR="000B4AE6" w:rsidRDefault="000B4A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4AE6" w:rsidRDefault="000B4A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  Строение вещества  (21 час+1 контрольная работа+1 практическая работа)</w:t>
            </w:r>
          </w:p>
        </w:tc>
      </w:tr>
      <w:tr w:rsidR="004213BC" w:rsidTr="00D70C20">
        <w:trPr>
          <w:trHeight w:val="166"/>
        </w:trPr>
        <w:tc>
          <w:tcPr>
            <w:tcW w:w="1205" w:type="dxa"/>
          </w:tcPr>
          <w:p w:rsidR="004213BC" w:rsidRDefault="00421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3BC" w:rsidRDefault="00421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4" w:type="dxa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Ионная химическая связь.</w:t>
            </w: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>
            <w:r>
              <w:t>20.09</w:t>
            </w:r>
          </w:p>
        </w:tc>
        <w:tc>
          <w:tcPr>
            <w:tcW w:w="992" w:type="dxa"/>
            <w:vAlign w:val="bottom"/>
          </w:tcPr>
          <w:p w:rsidR="004213BC" w:rsidRDefault="004213BC" w:rsidP="0083659F">
            <w:r>
              <w:t>20.09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BC" w:rsidTr="00D70C20">
        <w:trPr>
          <w:trHeight w:val="166"/>
        </w:trPr>
        <w:tc>
          <w:tcPr>
            <w:tcW w:w="1205" w:type="dxa"/>
          </w:tcPr>
          <w:p w:rsidR="004213BC" w:rsidRDefault="004213BC" w:rsidP="00AC3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3BC" w:rsidRDefault="004213BC" w:rsidP="00AC3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4" w:type="dxa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Ковалентная неполярная химическая связь.</w:t>
            </w: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>
            <w:r>
              <w:t>22.09</w:t>
            </w:r>
          </w:p>
        </w:tc>
        <w:tc>
          <w:tcPr>
            <w:tcW w:w="992" w:type="dxa"/>
            <w:vAlign w:val="bottom"/>
          </w:tcPr>
          <w:p w:rsidR="004213BC" w:rsidRDefault="004213BC" w:rsidP="0083659F">
            <w:r>
              <w:t>22.09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BC" w:rsidTr="00D70C20">
        <w:trPr>
          <w:trHeight w:val="166"/>
        </w:trPr>
        <w:tc>
          <w:tcPr>
            <w:tcW w:w="1205" w:type="dxa"/>
          </w:tcPr>
          <w:p w:rsidR="004213BC" w:rsidRDefault="00421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3BC" w:rsidRDefault="00421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4" w:type="dxa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Ковалентная полярная химическая связь.</w:t>
            </w: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>
            <w:r>
              <w:t>27.09</w:t>
            </w:r>
          </w:p>
        </w:tc>
        <w:tc>
          <w:tcPr>
            <w:tcW w:w="992" w:type="dxa"/>
            <w:vAlign w:val="bottom"/>
          </w:tcPr>
          <w:p w:rsidR="004213BC" w:rsidRDefault="004213BC" w:rsidP="0083659F">
            <w:r>
              <w:t>27.09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BC" w:rsidTr="00D70C20">
        <w:trPr>
          <w:trHeight w:val="166"/>
        </w:trPr>
        <w:tc>
          <w:tcPr>
            <w:tcW w:w="1205" w:type="dxa"/>
          </w:tcPr>
          <w:p w:rsidR="004213BC" w:rsidRDefault="00421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3BC" w:rsidRDefault="00421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4" w:type="dxa"/>
          </w:tcPr>
          <w:p w:rsidR="004213BC" w:rsidRDefault="004213BC" w:rsidP="005475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Инструктаж по ТБ. Л.о.1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типа кристаллической решетки вещества и описание его свойств. Металлическая химическая связь.</w:t>
            </w: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>
            <w:r>
              <w:t>29.09</w:t>
            </w:r>
          </w:p>
        </w:tc>
        <w:tc>
          <w:tcPr>
            <w:tcW w:w="992" w:type="dxa"/>
            <w:vAlign w:val="bottom"/>
          </w:tcPr>
          <w:p w:rsidR="004213BC" w:rsidRDefault="004213BC" w:rsidP="0083659F">
            <w:r>
              <w:t>29.09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BC" w:rsidTr="00D70C20">
        <w:trPr>
          <w:trHeight w:val="166"/>
        </w:trPr>
        <w:tc>
          <w:tcPr>
            <w:tcW w:w="1205" w:type="dxa"/>
          </w:tcPr>
          <w:p w:rsidR="004213BC" w:rsidRDefault="00421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3BC" w:rsidRDefault="00421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14" w:type="dxa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Водородная химическая связь.</w:t>
            </w: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>
            <w:r>
              <w:t>04.10</w:t>
            </w:r>
          </w:p>
        </w:tc>
        <w:tc>
          <w:tcPr>
            <w:tcW w:w="992" w:type="dxa"/>
            <w:vAlign w:val="bottom"/>
          </w:tcPr>
          <w:p w:rsidR="004213BC" w:rsidRDefault="004213BC" w:rsidP="0083659F">
            <w:r>
              <w:t>04.10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BC" w:rsidTr="00D70C20">
        <w:trPr>
          <w:trHeight w:val="648"/>
        </w:trPr>
        <w:tc>
          <w:tcPr>
            <w:tcW w:w="1205" w:type="dxa"/>
          </w:tcPr>
          <w:p w:rsidR="004213BC" w:rsidRDefault="00421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3BC" w:rsidRDefault="00421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14" w:type="dxa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Инструктаж по ТБ. Л.о.2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коллекцией полимеров: пластмасс и волокон Полимеры. Пластмассы. Волокна.</w:t>
            </w: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>
            <w:r>
              <w:t>06.10</w:t>
            </w:r>
          </w:p>
        </w:tc>
        <w:tc>
          <w:tcPr>
            <w:tcW w:w="992" w:type="dxa"/>
            <w:vAlign w:val="bottom"/>
          </w:tcPr>
          <w:p w:rsidR="004213BC" w:rsidRDefault="004213BC" w:rsidP="0083659F">
            <w:r>
              <w:t>06.10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BC" w:rsidTr="00D70C20">
        <w:trPr>
          <w:trHeight w:val="481"/>
        </w:trPr>
        <w:tc>
          <w:tcPr>
            <w:tcW w:w="1205" w:type="dxa"/>
          </w:tcPr>
          <w:p w:rsidR="004213BC" w:rsidRDefault="004213BC" w:rsidP="003806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14" w:type="dxa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Неорганические полимеры.</w:t>
            </w: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>
            <w:r>
              <w:t>13.10</w:t>
            </w:r>
          </w:p>
        </w:tc>
        <w:tc>
          <w:tcPr>
            <w:tcW w:w="992" w:type="dxa"/>
            <w:vAlign w:val="bottom"/>
          </w:tcPr>
          <w:p w:rsidR="004213BC" w:rsidRDefault="004213BC" w:rsidP="0083659F">
            <w:r>
              <w:t>13.10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BC" w:rsidTr="00D70C20">
        <w:trPr>
          <w:trHeight w:val="166"/>
        </w:trPr>
        <w:tc>
          <w:tcPr>
            <w:tcW w:w="1205" w:type="dxa"/>
          </w:tcPr>
          <w:p w:rsidR="004213BC" w:rsidRDefault="004213BC" w:rsidP="00DC6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14" w:type="dxa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Молярный объем газообразных веществ.</w:t>
            </w: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>
            <w:r>
              <w:t>18.10</w:t>
            </w:r>
          </w:p>
        </w:tc>
        <w:tc>
          <w:tcPr>
            <w:tcW w:w="992" w:type="dxa"/>
            <w:vAlign w:val="bottom"/>
          </w:tcPr>
          <w:p w:rsidR="004213BC" w:rsidRDefault="004213BC" w:rsidP="0083659F">
            <w:r>
              <w:t>18.10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BC" w:rsidTr="00D70C20">
        <w:trPr>
          <w:trHeight w:val="166"/>
        </w:trPr>
        <w:tc>
          <w:tcPr>
            <w:tcW w:w="1205" w:type="dxa"/>
          </w:tcPr>
          <w:p w:rsidR="004213BC" w:rsidRDefault="004213BC" w:rsidP="00DC6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14" w:type="dxa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Газообразные природные смеси.</w:t>
            </w:r>
          </w:p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>
            <w:r>
              <w:t>20.10</w:t>
            </w:r>
          </w:p>
        </w:tc>
        <w:tc>
          <w:tcPr>
            <w:tcW w:w="992" w:type="dxa"/>
            <w:vAlign w:val="bottom"/>
          </w:tcPr>
          <w:p w:rsidR="004213BC" w:rsidRDefault="004213BC" w:rsidP="0083659F">
            <w:r>
              <w:t>20.10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BC" w:rsidTr="00D70C20">
        <w:trPr>
          <w:trHeight w:val="166"/>
        </w:trPr>
        <w:tc>
          <w:tcPr>
            <w:tcW w:w="1205" w:type="dxa"/>
          </w:tcPr>
          <w:p w:rsidR="004213BC" w:rsidRDefault="004213BC" w:rsidP="00AC3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14" w:type="dxa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газообразных веществ: водород, кислород, углекислый газ.</w:t>
            </w: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 w:rsidP="004213BC">
            <w:r>
              <w:t>25.10</w:t>
            </w:r>
          </w:p>
        </w:tc>
        <w:tc>
          <w:tcPr>
            <w:tcW w:w="992" w:type="dxa"/>
            <w:vAlign w:val="bottom"/>
          </w:tcPr>
          <w:p w:rsidR="004213BC" w:rsidRDefault="004213BC" w:rsidP="0083659F">
            <w:r>
              <w:t>25.10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BC" w:rsidTr="00D70C20">
        <w:trPr>
          <w:trHeight w:val="166"/>
        </w:trPr>
        <w:tc>
          <w:tcPr>
            <w:tcW w:w="1205" w:type="dxa"/>
          </w:tcPr>
          <w:p w:rsidR="004213BC" w:rsidRDefault="00421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3BC" w:rsidRDefault="004213BC" w:rsidP="00533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14" w:type="dxa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газообразных веществ: аммиак, этилен.</w:t>
            </w: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 w:rsidP="004213BC">
            <w:r>
              <w:t>27.10</w:t>
            </w:r>
          </w:p>
        </w:tc>
        <w:tc>
          <w:tcPr>
            <w:tcW w:w="992" w:type="dxa"/>
            <w:vAlign w:val="bottom"/>
          </w:tcPr>
          <w:p w:rsidR="004213BC" w:rsidRDefault="004213BC" w:rsidP="0083659F">
            <w:r>
              <w:t>27.10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BC" w:rsidTr="00D70C20">
        <w:trPr>
          <w:trHeight w:val="166"/>
        </w:trPr>
        <w:tc>
          <w:tcPr>
            <w:tcW w:w="1205" w:type="dxa"/>
          </w:tcPr>
          <w:p w:rsidR="004213BC" w:rsidRDefault="004213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213BC" w:rsidRDefault="004213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7514" w:type="dxa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Инструктаж по ТБ. Практическая работа 1. Получение, собирание и распознавание газов.</w:t>
            </w:r>
          </w:p>
        </w:tc>
        <w:tc>
          <w:tcPr>
            <w:tcW w:w="851" w:type="dxa"/>
          </w:tcPr>
          <w:p w:rsidR="004213BC" w:rsidRPr="004F5E69" w:rsidRDefault="004213BC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  <w:vAlign w:val="bottom"/>
          </w:tcPr>
          <w:p w:rsidR="004213BC" w:rsidRDefault="004213BC">
            <w:r>
              <w:t>08.11</w:t>
            </w:r>
          </w:p>
        </w:tc>
        <w:tc>
          <w:tcPr>
            <w:tcW w:w="992" w:type="dxa"/>
            <w:vAlign w:val="bottom"/>
          </w:tcPr>
          <w:p w:rsidR="004213BC" w:rsidRDefault="004213BC" w:rsidP="0083659F">
            <w:r>
              <w:t>08.11</w:t>
            </w:r>
          </w:p>
        </w:tc>
        <w:tc>
          <w:tcPr>
            <w:tcW w:w="3473" w:type="dxa"/>
            <w:gridSpan w:val="2"/>
          </w:tcPr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trHeight w:val="166"/>
        </w:trPr>
        <w:tc>
          <w:tcPr>
            <w:tcW w:w="1205" w:type="dxa"/>
          </w:tcPr>
          <w:p w:rsidR="000B4AE6" w:rsidRDefault="000B4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AE6" w:rsidRDefault="000B4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14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Инструктаж по ТБ. Л.о.3</w:t>
            </w:r>
            <w:r w:rsidR="00B70A27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знакомление с минеральными водами. Жидкое состояние вещества. Вода.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trHeight w:val="166"/>
        </w:trPr>
        <w:tc>
          <w:tcPr>
            <w:tcW w:w="1205" w:type="dxa"/>
          </w:tcPr>
          <w:p w:rsidR="000B4AE6" w:rsidRDefault="000B4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AE6" w:rsidRDefault="000B4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14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Инструктаж по ТБ. Л.о.4</w:t>
            </w:r>
            <w:r w:rsidR="00B70A27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спытание воды на жесткость. Устранение жесткости воды. Жесткость воды и способы ее устранения.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trHeight w:val="166"/>
        </w:trPr>
        <w:tc>
          <w:tcPr>
            <w:tcW w:w="1205" w:type="dxa"/>
          </w:tcPr>
          <w:p w:rsidR="000B4AE6" w:rsidRDefault="000B4AE6" w:rsidP="00DC6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14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Твердое состояние вещества.</w:t>
            </w:r>
          </w:p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trHeight w:val="870"/>
        </w:trPr>
        <w:tc>
          <w:tcPr>
            <w:tcW w:w="1205" w:type="dxa"/>
          </w:tcPr>
          <w:p w:rsidR="000B4AE6" w:rsidRDefault="000B4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0B4AE6" w:rsidRDefault="000B4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4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Инструктаж по ТБ. Л.о.5</w:t>
            </w:r>
            <w:r w:rsidR="00B70A27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знакомление с дисперсными системами. Дисперсные системы.</w:t>
            </w:r>
          </w:p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Грубодисперсные и тонкодисперсные системы.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trHeight w:val="166"/>
        </w:trPr>
        <w:tc>
          <w:tcPr>
            <w:tcW w:w="1205" w:type="dxa"/>
          </w:tcPr>
          <w:p w:rsidR="000B4AE6" w:rsidRDefault="000B4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514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вещества и смесей.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trHeight w:val="166"/>
        </w:trPr>
        <w:tc>
          <w:tcPr>
            <w:tcW w:w="1205" w:type="dxa"/>
          </w:tcPr>
          <w:p w:rsidR="000B4AE6" w:rsidRDefault="000B4AE6" w:rsidP="00DC6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14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Массовая доля. Решение задач.</w:t>
            </w:r>
          </w:p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trHeight w:val="166"/>
        </w:trPr>
        <w:tc>
          <w:tcPr>
            <w:tcW w:w="1205" w:type="dxa"/>
          </w:tcPr>
          <w:p w:rsidR="000B4AE6" w:rsidRDefault="000B4AE6" w:rsidP="00DC6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14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Объемная доля. Решение задач.</w:t>
            </w:r>
          </w:p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trHeight w:val="166"/>
        </w:trPr>
        <w:tc>
          <w:tcPr>
            <w:tcW w:w="1205" w:type="dxa"/>
          </w:tcPr>
          <w:p w:rsidR="000B4AE6" w:rsidRDefault="000B4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7514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выхода продукта реакции от теоретически возможного. Решение задач.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trHeight w:val="166"/>
        </w:trPr>
        <w:tc>
          <w:tcPr>
            <w:tcW w:w="1205" w:type="dxa"/>
          </w:tcPr>
          <w:p w:rsidR="000B4AE6" w:rsidRDefault="000B4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514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теме: «Строение атома. Строение вещества».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trHeight w:val="166"/>
        </w:trPr>
        <w:tc>
          <w:tcPr>
            <w:tcW w:w="1205" w:type="dxa"/>
          </w:tcPr>
          <w:p w:rsidR="000B4AE6" w:rsidRDefault="000B4A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7514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№1 по теме: «Строение атома. Строение вещества».</w:t>
            </w:r>
          </w:p>
          <w:p w:rsidR="004213BC" w:rsidRDefault="004213B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255B87">
        <w:trPr>
          <w:trHeight w:val="166"/>
        </w:trPr>
        <w:tc>
          <w:tcPr>
            <w:tcW w:w="15169" w:type="dxa"/>
            <w:gridSpan w:val="8"/>
          </w:tcPr>
          <w:p w:rsidR="000B4AE6" w:rsidRDefault="000B4A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4AE6" w:rsidRDefault="000B4AE6" w:rsidP="00533B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3.  Химические реакции (1</w:t>
            </w:r>
            <w:r w:rsidR="00533B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часов+1 контрольная работа+1 практическая работа)</w:t>
            </w: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DC6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7514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Реакции, идущие без изменения состава веществ.</w:t>
            </w:r>
          </w:p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DC6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14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Реакции, идущие с изменением состава веществ.</w:t>
            </w:r>
          </w:p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4D2B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514" w:type="dxa"/>
          </w:tcPr>
          <w:p w:rsidR="00B70A27" w:rsidRDefault="000B4AE6" w:rsidP="00B70A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Инструктаж по ТБ. Л.о.6  </w:t>
            </w:r>
            <w:r w:rsidR="00B70A27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еакция замещения меди железом в растворе медного купороса.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Л.о.7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0A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еакции, идущие с образованием осадка, газа или воды. Реакции, идущие с изменением состава веществ.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514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Термохимические реакции</w:t>
            </w:r>
          </w:p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47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14" w:type="dxa"/>
          </w:tcPr>
          <w:p w:rsidR="000B4AE6" w:rsidRDefault="000B4AE6" w:rsidP="00403D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Инструктаж по ТБ. Л.о.8</w:t>
            </w:r>
            <w:r w:rsidR="00B70A27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олучение кислорода разложением пероксид</w:t>
            </w:r>
            <w:r w:rsidR="00403D3A">
              <w:rPr>
                <w:rFonts w:ascii="Times New Roman" w:hAnsi="Times New Roman" w:cs="Times New Roman"/>
                <w:sz w:val="24"/>
                <w:szCs w:val="24"/>
              </w:rPr>
              <w:t>а водорода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Скорость химических реакций. 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514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Скорость химических реакций. Факторы, влияющие на скорость химических реакций</w:t>
            </w:r>
            <w:r w:rsidR="00403D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514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Скорость химических реакций.</w:t>
            </w:r>
          </w:p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588"/>
        </w:trPr>
        <w:tc>
          <w:tcPr>
            <w:tcW w:w="1205" w:type="dxa"/>
          </w:tcPr>
          <w:p w:rsidR="000B4AE6" w:rsidRDefault="000B4AE6" w:rsidP="004D2B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514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Обратимость химических реакций. Химическое равновесие.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научные принципы химического производства.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воды в химических реакциях.</w:t>
            </w:r>
          </w:p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Химические свойства воды.</w:t>
            </w:r>
          </w:p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Гидролиз органических соединений.</w:t>
            </w:r>
          </w:p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Pr="00DC6B6F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6B6F"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7514" w:type="dxa"/>
          </w:tcPr>
          <w:p w:rsidR="000B4AE6" w:rsidRDefault="000B4AE6" w:rsidP="004D2B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Инструктаж по ТБ. Л.о.9</w:t>
            </w:r>
            <w:r w:rsidR="00B70A27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азные случаи гидролиза солей.</w:t>
            </w:r>
          </w:p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Гидролиз солей.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Pr="00DC6B6F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B6F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7514" w:type="dxa"/>
          </w:tcPr>
          <w:p w:rsidR="00533BE5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Инструктаж по ТБ. Практическая работа №2. Решение экспериментальных задач по теме «Гидролиз».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Инструктаж по ТБ. Л.о.10</w:t>
            </w:r>
            <w:r w:rsidR="00B70A27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олучение водорода взаимодействием кислоты с цинком. Окислительно-восстановительные реакции.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Окислительно-восстановительные реакции.</w:t>
            </w:r>
          </w:p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Электролиз.</w:t>
            </w:r>
          </w:p>
          <w:p w:rsidR="00B70A27" w:rsidRDefault="00B70A27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Pr="00DC6B6F" w:rsidRDefault="000B4AE6" w:rsidP="004D2B1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6B6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46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знаний.</w:t>
            </w:r>
          </w:p>
          <w:p w:rsidR="00B70A27" w:rsidRDefault="00B70A27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Pr="00DC6B6F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B6F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№2 по теме: «Химические реакции».</w:t>
            </w:r>
          </w:p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D6234C">
        <w:trPr>
          <w:trHeight w:val="166"/>
        </w:trPr>
        <w:tc>
          <w:tcPr>
            <w:tcW w:w="15169" w:type="dxa"/>
            <w:gridSpan w:val="8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   Вещества и их свойства (1</w:t>
            </w:r>
            <w:r w:rsidR="00533B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часов+2 практические работы+2 контрольные работы)</w:t>
            </w:r>
          </w:p>
          <w:p w:rsidR="000B4AE6" w:rsidRPr="00777F59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Инструктаж по ТБ. Л.о.11</w:t>
            </w:r>
            <w:r w:rsidR="00B70A2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заимодействие растворов кислот, оснований и солей индикаторами. Классификация неорганических веществ.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органических веществ.</w:t>
            </w:r>
          </w:p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Инструктаж по ТБ. Л.о.12 </w:t>
            </w:r>
            <w:r w:rsidR="00B70A2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заимодействие соляной кислоты и раствора уксусной кислоты с металлами. Металлы главных подгрупп периодической системы Д.И.Менделеева.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Металлы побочных подгрупп периодической системы Д.И.Менделеева.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Коррозия металлов.</w:t>
            </w:r>
          </w:p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способы получения металлов.</w:t>
            </w:r>
          </w:p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Урок-упражнение по теме «Металлы».</w:t>
            </w:r>
          </w:p>
        </w:tc>
        <w:tc>
          <w:tcPr>
            <w:tcW w:w="851" w:type="dxa"/>
          </w:tcPr>
          <w:p w:rsidR="000B4AE6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F5E69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Неметаллы. </w:t>
            </w:r>
          </w:p>
        </w:tc>
        <w:tc>
          <w:tcPr>
            <w:tcW w:w="851" w:type="dxa"/>
          </w:tcPr>
          <w:p w:rsidR="000B4AE6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F5E69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Pr="004D2B18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B18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Неметаллы.</w:t>
            </w:r>
          </w:p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 «Металлы и неметаллы».</w:t>
            </w:r>
          </w:p>
          <w:p w:rsidR="000B4AE6" w:rsidRPr="00A04D44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66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№3 по теме: «Металлы и неметаллы»</w:t>
            </w:r>
          </w:p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1301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Инструктаж по ТБ. Л.о.13</w:t>
            </w:r>
            <w:r w:rsidR="00B70A2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заимодействие соляной кислоты и раствора уксусной кислоты с солями. Кислоты органические и неорганические.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824"/>
        </w:trPr>
        <w:tc>
          <w:tcPr>
            <w:tcW w:w="1205" w:type="dxa"/>
          </w:tcPr>
          <w:p w:rsidR="000B4AE6" w:rsidRPr="004D2B18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2B18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Инструктаж по ТБ. Л.о.14 </w:t>
            </w:r>
            <w:r w:rsidR="00B70A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олучение и свойства нерастворимых оснований. Основания органические и неорганические.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954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Инструктаж по ТБ. Л.о.15</w:t>
            </w:r>
            <w:r w:rsidR="00B70A27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олучение и амфотерные свойства гидроксида алюминия. Амфотерные органические и неорганические основания.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641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514" w:type="dxa"/>
          </w:tcPr>
          <w:p w:rsidR="000B4AE6" w:rsidRDefault="000B4AE6" w:rsidP="00DC6B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Инструктаж по ТБ. Практическая работа №3.</w:t>
            </w:r>
          </w:p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 экспериментальных задач на идентификацию органических соединений.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310"/>
        </w:trPr>
        <w:tc>
          <w:tcPr>
            <w:tcW w:w="1205" w:type="dxa"/>
          </w:tcPr>
          <w:p w:rsidR="000B4AE6" w:rsidRPr="004D2B18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2B18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Инструктаж по ТБ. Л.о.16</w:t>
            </w:r>
            <w:r w:rsidR="00B70A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идролиз хлоридов и ацетатов щелочных металлов. Соли.</w:t>
            </w:r>
          </w:p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373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Соли.</w:t>
            </w:r>
          </w:p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641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Инструктаж по ТБ. Практическая работа №4. Решение экспериментальных задач на идентификацию неорганических соединений.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641"/>
        </w:trPr>
        <w:tc>
          <w:tcPr>
            <w:tcW w:w="1205" w:type="dxa"/>
          </w:tcPr>
          <w:p w:rsidR="000B4AE6" w:rsidRPr="004D2B18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2B18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Генетическая связь между классами органических и неорганических соединений.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641"/>
        </w:trPr>
        <w:tc>
          <w:tcPr>
            <w:tcW w:w="1205" w:type="dxa"/>
          </w:tcPr>
          <w:p w:rsidR="000B4AE6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514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№4 по теме: «Генетическая связь между классами органических и неорганических соединений».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AE6" w:rsidTr="004213BC">
        <w:trPr>
          <w:gridAfter w:val="1"/>
          <w:wAfter w:w="20" w:type="dxa"/>
          <w:trHeight w:val="436"/>
        </w:trPr>
        <w:tc>
          <w:tcPr>
            <w:tcW w:w="1205" w:type="dxa"/>
          </w:tcPr>
          <w:p w:rsidR="000B4AE6" w:rsidRPr="00DC6B6F" w:rsidRDefault="000B4AE6" w:rsidP="00A04D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6B6F"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7514" w:type="dxa"/>
          </w:tcPr>
          <w:p w:rsidR="000B4AE6" w:rsidRPr="00DC6B6F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6B6F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задач.</w:t>
            </w:r>
          </w:p>
        </w:tc>
        <w:tc>
          <w:tcPr>
            <w:tcW w:w="851" w:type="dxa"/>
          </w:tcPr>
          <w:p w:rsidR="000B4AE6" w:rsidRPr="004F5E69" w:rsidRDefault="004F5E69" w:rsidP="004F5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</w:tcPr>
          <w:p w:rsidR="000B4AE6" w:rsidRDefault="000B4AE6" w:rsidP="00A04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3EA3" w:rsidRDefault="00EB3EA3" w:rsidP="00050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3EA3" w:rsidRPr="000503DA" w:rsidRDefault="00EB3EA3" w:rsidP="000503D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B3EA3" w:rsidRPr="000503DA" w:rsidSect="00742542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D616D7"/>
    <w:multiLevelType w:val="hybridMultilevel"/>
    <w:tmpl w:val="CE88C8CE"/>
    <w:lvl w:ilvl="0" w:tplc="35F2EAD6">
      <w:start w:val="1"/>
      <w:numFmt w:val="bullet"/>
      <w:lvlText w:val=""/>
      <w:lvlJc w:val="left"/>
      <w:pPr>
        <w:tabs>
          <w:tab w:val="num" w:pos="1184"/>
        </w:tabs>
        <w:ind w:left="1107" w:hanging="283"/>
      </w:pPr>
      <w:rPr>
        <w:rFonts w:ascii="Wingdings 2" w:hAnsi="Wingdings 2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D51DB0"/>
    <w:multiLevelType w:val="hybridMultilevel"/>
    <w:tmpl w:val="96024010"/>
    <w:lvl w:ilvl="0" w:tplc="D96A33FC">
      <w:start w:val="1"/>
      <w:numFmt w:val="bullet"/>
      <w:lvlText w:val="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03DA"/>
    <w:rsid w:val="00001A36"/>
    <w:rsid w:val="000503DA"/>
    <w:rsid w:val="000A1769"/>
    <w:rsid w:val="000B4AE6"/>
    <w:rsid w:val="00266D14"/>
    <w:rsid w:val="002A4B04"/>
    <w:rsid w:val="002C1266"/>
    <w:rsid w:val="002C2550"/>
    <w:rsid w:val="0038066E"/>
    <w:rsid w:val="00403D3A"/>
    <w:rsid w:val="004213BC"/>
    <w:rsid w:val="004D2B18"/>
    <w:rsid w:val="004F5E69"/>
    <w:rsid w:val="005314A8"/>
    <w:rsid w:val="00533BE5"/>
    <w:rsid w:val="0054753E"/>
    <w:rsid w:val="00666134"/>
    <w:rsid w:val="006A0591"/>
    <w:rsid w:val="00742542"/>
    <w:rsid w:val="00777F59"/>
    <w:rsid w:val="0085459C"/>
    <w:rsid w:val="00854EE0"/>
    <w:rsid w:val="00890068"/>
    <w:rsid w:val="008C1F63"/>
    <w:rsid w:val="00A04D44"/>
    <w:rsid w:val="00A473FB"/>
    <w:rsid w:val="00AB003A"/>
    <w:rsid w:val="00AC27FF"/>
    <w:rsid w:val="00AC36D3"/>
    <w:rsid w:val="00B70A27"/>
    <w:rsid w:val="00B75BD3"/>
    <w:rsid w:val="00B879F8"/>
    <w:rsid w:val="00DC6B6F"/>
    <w:rsid w:val="00E811DD"/>
    <w:rsid w:val="00EB3EA3"/>
    <w:rsid w:val="00F26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3D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B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B75BD3"/>
    <w:rPr>
      <w:rFonts w:ascii="Segoe UI" w:hAnsi="Segoe UI" w:cs="Segoe UI"/>
      <w:sz w:val="18"/>
      <w:szCs w:val="18"/>
      <w:lang w:eastAsia="en-US"/>
    </w:rPr>
  </w:style>
  <w:style w:type="paragraph" w:styleId="a5">
    <w:name w:val="Body Text Indent"/>
    <w:basedOn w:val="a"/>
    <w:link w:val="a6"/>
    <w:rsid w:val="00854EE0"/>
    <w:pPr>
      <w:tabs>
        <w:tab w:val="left" w:pos="5160"/>
      </w:tabs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с отступом Знак"/>
    <w:link w:val="a5"/>
    <w:rsid w:val="00854EE0"/>
    <w:rPr>
      <w:rFonts w:ascii="Times New Roman" w:eastAsia="Times New Roman" w:hAnsi="Times New Roman"/>
      <w:sz w:val="28"/>
      <w:szCs w:val="24"/>
    </w:rPr>
  </w:style>
  <w:style w:type="paragraph" w:styleId="2">
    <w:name w:val="Body Text Indent 2"/>
    <w:basedOn w:val="a"/>
    <w:link w:val="20"/>
    <w:rsid w:val="00854EE0"/>
    <w:pPr>
      <w:tabs>
        <w:tab w:val="left" w:pos="5160"/>
      </w:tabs>
      <w:spacing w:after="0" w:line="240" w:lineRule="auto"/>
      <w:ind w:left="12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link w:val="2"/>
    <w:rsid w:val="00854EE0"/>
    <w:rPr>
      <w:rFonts w:ascii="Times New Roman" w:eastAsia="Times New Roman" w:hAnsi="Times New Roman"/>
      <w:sz w:val="28"/>
      <w:szCs w:val="24"/>
    </w:rPr>
  </w:style>
  <w:style w:type="paragraph" w:styleId="a7">
    <w:name w:val="Title"/>
    <w:basedOn w:val="a"/>
    <w:link w:val="a8"/>
    <w:qFormat/>
    <w:locked/>
    <w:rsid w:val="00854EE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Название Знак"/>
    <w:link w:val="a7"/>
    <w:rsid w:val="00854EE0"/>
    <w:rPr>
      <w:rFonts w:ascii="Times New Roman" w:eastAsia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9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10</Pages>
  <Words>1428</Words>
  <Characters>9595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Дом</cp:lastModifiedBy>
  <cp:revision>30</cp:revision>
  <cp:lastPrinted>2022-10-31T04:24:00Z</cp:lastPrinted>
  <dcterms:created xsi:type="dcterms:W3CDTF">2014-09-12T03:00:00Z</dcterms:created>
  <dcterms:modified xsi:type="dcterms:W3CDTF">2023-11-01T16:18:00Z</dcterms:modified>
</cp:coreProperties>
</file>