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2F" w:rsidRPr="00F50A0D" w:rsidRDefault="00866F2F" w:rsidP="00866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0D">
        <w:rPr>
          <w:rFonts w:ascii="Times New Roman" w:hAnsi="Times New Roman" w:cs="Times New Roman"/>
          <w:b/>
          <w:sz w:val="24"/>
          <w:szCs w:val="24"/>
        </w:rPr>
        <w:t>Аннотация к рабочей пр</w:t>
      </w:r>
      <w:r>
        <w:rPr>
          <w:rFonts w:ascii="Times New Roman" w:hAnsi="Times New Roman" w:cs="Times New Roman"/>
          <w:b/>
          <w:sz w:val="24"/>
          <w:szCs w:val="24"/>
        </w:rPr>
        <w:t>ограмме по английскому языку 5-7</w:t>
      </w:r>
      <w:r w:rsidRPr="00F50A0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866F2F" w:rsidRDefault="00866F2F" w:rsidP="00866F2F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учебного предмета английского языка составлена на основании следующих документов:</w:t>
      </w:r>
    </w:p>
    <w:p w:rsidR="00866F2F" w:rsidRPr="00CB5665" w:rsidRDefault="00866F2F" w:rsidP="00866F2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665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 по иностранным языкам». Приказ Министерства  образования и науки РФ №1089 от 05.03.2004 года.</w:t>
      </w:r>
    </w:p>
    <w:p w:rsidR="00866F2F" w:rsidRPr="00CB5665" w:rsidRDefault="00866F2F" w:rsidP="00866F2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B5665">
        <w:t>Сборник нормативных документов.  Иностранный язык. Федеральный компонент государственного стандарта. Федеральный базисный учебный план. Примерные программы по иностранным языкам</w:t>
      </w:r>
      <w:proofErr w:type="gramStart"/>
      <w:r w:rsidRPr="00CB5665">
        <w:t>.</w:t>
      </w:r>
      <w:proofErr w:type="gramEnd"/>
      <w:r w:rsidRPr="00CB5665">
        <w:t xml:space="preserve">/ </w:t>
      </w:r>
      <w:proofErr w:type="gramStart"/>
      <w:r w:rsidRPr="00CB5665">
        <w:t>с</w:t>
      </w:r>
      <w:proofErr w:type="gramEnd"/>
      <w:r w:rsidRPr="00CB5665">
        <w:t>ост. Э.Д.Днепров, А.Г. Аркадьев. – М.: Дрофа, 2009.</w:t>
      </w:r>
    </w:p>
    <w:p w:rsidR="00866F2F" w:rsidRPr="00CB5665" w:rsidRDefault="00866F2F" w:rsidP="00866F2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665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</w:t>
      </w:r>
      <w:proofErr w:type="spellStart"/>
      <w:r w:rsidRPr="00CB56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5665">
        <w:rPr>
          <w:rFonts w:ascii="Times New Roman" w:hAnsi="Times New Roman" w:cs="Times New Roman"/>
          <w:sz w:val="24"/>
          <w:szCs w:val="24"/>
        </w:rPr>
        <w:t xml:space="preserve"> России к использованию в  общеобразовательных учреждениях на 2014-2015 учебный год. </w:t>
      </w:r>
    </w:p>
    <w:p w:rsidR="00F82856" w:rsidRPr="00F82856" w:rsidRDefault="00866F2F" w:rsidP="00F828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856">
        <w:rPr>
          <w:sz w:val="24"/>
          <w:szCs w:val="24"/>
        </w:rPr>
        <w:t xml:space="preserve">   </w:t>
      </w:r>
      <w:r w:rsidR="00F82856" w:rsidRPr="00F82856">
        <w:rPr>
          <w:rFonts w:ascii="Times New Roman" w:hAnsi="Times New Roman" w:cs="Times New Roman"/>
          <w:bCs/>
          <w:sz w:val="24"/>
          <w:szCs w:val="24"/>
        </w:rPr>
        <w:t>Цели рабочей программы:</w:t>
      </w:r>
    </w:p>
    <w:p w:rsidR="00F82856" w:rsidRPr="00CB5665" w:rsidRDefault="00F82856" w:rsidP="00F82856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665">
        <w:rPr>
          <w:rFonts w:ascii="Times New Roman" w:hAnsi="Times New Roman" w:cs="Times New Roman"/>
          <w:bCs/>
          <w:sz w:val="24"/>
          <w:szCs w:val="24"/>
        </w:rPr>
        <w:t>реализовать примерную программу основного общего образования по английскому языку</w:t>
      </w:r>
    </w:p>
    <w:p w:rsidR="00F82856" w:rsidRPr="00CB5665" w:rsidRDefault="00F82856" w:rsidP="00F82856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665">
        <w:rPr>
          <w:rFonts w:ascii="Times New Roman" w:hAnsi="Times New Roman" w:cs="Times New Roman"/>
          <w:bCs/>
          <w:sz w:val="24"/>
          <w:szCs w:val="24"/>
        </w:rPr>
        <w:t>создать условия для выполнения стандартов основного общего образования по предмету</w:t>
      </w:r>
    </w:p>
    <w:p w:rsidR="00F82856" w:rsidRPr="00CB5665" w:rsidRDefault="00F82856" w:rsidP="00F82856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665">
        <w:rPr>
          <w:rFonts w:ascii="Times New Roman" w:hAnsi="Times New Roman" w:cs="Times New Roman"/>
          <w:bCs/>
          <w:sz w:val="24"/>
          <w:szCs w:val="24"/>
        </w:rPr>
        <w:t>обеспечить выполнение национального регионального компонента по английскому языку</w:t>
      </w:r>
    </w:p>
    <w:p w:rsidR="00632A0E" w:rsidRPr="00632A0E" w:rsidRDefault="00632A0E" w:rsidP="00632A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0E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целом и английского языка, в частности, на базовом   уровне в средней школе   направлено на достижение следующих </w:t>
      </w:r>
      <w:r w:rsidRPr="00632A0E">
        <w:rPr>
          <w:rFonts w:ascii="Times New Roman" w:hAnsi="Times New Roman" w:cs="Times New Roman"/>
          <w:b/>
          <w:sz w:val="24"/>
          <w:szCs w:val="24"/>
        </w:rPr>
        <w:t>целей</w:t>
      </w:r>
      <w:r w:rsidRPr="00632A0E">
        <w:rPr>
          <w:rFonts w:ascii="Times New Roman" w:hAnsi="Times New Roman" w:cs="Times New Roman"/>
          <w:sz w:val="24"/>
          <w:szCs w:val="24"/>
        </w:rPr>
        <w:t>:</w:t>
      </w:r>
    </w:p>
    <w:p w:rsidR="00632A0E" w:rsidRPr="00632A0E" w:rsidRDefault="00632A0E" w:rsidP="00632A0E">
      <w:pPr>
        <w:pStyle w:val="a3"/>
        <w:numPr>
          <w:ilvl w:val="0"/>
          <w:numId w:val="2"/>
        </w:numPr>
        <w:shd w:val="clear" w:color="auto" w:fill="FFFFFF"/>
        <w:jc w:val="both"/>
      </w:pPr>
      <w:r w:rsidRPr="00632A0E">
        <w:t xml:space="preserve"> </w:t>
      </w:r>
      <w:r w:rsidRPr="00632A0E">
        <w:rPr>
          <w:b/>
        </w:rPr>
        <w:t>Дальнейшее развитие иноязычной коммуникативной компетенции</w:t>
      </w:r>
      <w:r w:rsidRPr="00632A0E">
        <w:t xml:space="preserve"> (речевой, языковой, </w:t>
      </w:r>
      <w:proofErr w:type="spellStart"/>
      <w:r w:rsidRPr="00632A0E">
        <w:t>социокультурной</w:t>
      </w:r>
      <w:proofErr w:type="spellEnd"/>
      <w:r w:rsidRPr="00632A0E">
        <w:t xml:space="preserve">, компенсаторной и учебно-познавательной): </w:t>
      </w:r>
    </w:p>
    <w:p w:rsidR="00632A0E" w:rsidRPr="00632A0E" w:rsidRDefault="00632A0E" w:rsidP="00632A0E">
      <w:pPr>
        <w:pStyle w:val="a3"/>
        <w:numPr>
          <w:ilvl w:val="0"/>
          <w:numId w:val="2"/>
        </w:numPr>
        <w:shd w:val="clear" w:color="auto" w:fill="FFFFFF"/>
        <w:jc w:val="both"/>
      </w:pPr>
      <w:r w:rsidRPr="00632A0E">
        <w:rPr>
          <w:i/>
          <w:iCs/>
        </w:rPr>
        <w:t xml:space="preserve">речевая компетенция - </w:t>
      </w:r>
      <w:r w:rsidRPr="00632A0E">
        <w:t>функциональное использование изучаемого языка как средст</w:t>
      </w:r>
      <w:r w:rsidRPr="00632A0E">
        <w:softHyphen/>
        <w:t>ва общения и познавательной деятельности: умение понимать аутентичные иноязычные тексты (</w:t>
      </w:r>
      <w:proofErr w:type="spellStart"/>
      <w:r w:rsidRPr="00632A0E">
        <w:t>аудирование</w:t>
      </w:r>
      <w:proofErr w:type="spellEnd"/>
      <w:r w:rsidRPr="00632A0E">
        <w:t xml:space="preserve"> и чтение), передавать информацию в связных аргументированных высказываниях (говорение и письмо); </w:t>
      </w:r>
    </w:p>
    <w:p w:rsidR="00632A0E" w:rsidRPr="00632A0E" w:rsidRDefault="00632A0E" w:rsidP="00632A0E">
      <w:pPr>
        <w:pStyle w:val="a3"/>
        <w:numPr>
          <w:ilvl w:val="0"/>
          <w:numId w:val="2"/>
        </w:numPr>
        <w:shd w:val="clear" w:color="auto" w:fill="FFFFFF"/>
        <w:jc w:val="both"/>
      </w:pPr>
      <w:r w:rsidRPr="00632A0E">
        <w:rPr>
          <w:i/>
          <w:iCs/>
        </w:rPr>
        <w:t xml:space="preserve">языковая компетенция - </w:t>
      </w:r>
      <w:r w:rsidRPr="00632A0E">
        <w:t>овладение новыми языковыми средствами в соответствии с темами и сферами общения, навыками опериро</w:t>
      </w:r>
      <w:r w:rsidRPr="00632A0E">
        <w:softHyphen/>
        <w:t>вания этими средствами в коммуникативных целях; систематизация языковых знаний, а также увеличение объема знании;</w:t>
      </w:r>
    </w:p>
    <w:p w:rsidR="00632A0E" w:rsidRPr="00632A0E" w:rsidRDefault="00632A0E" w:rsidP="00632A0E">
      <w:pPr>
        <w:pStyle w:val="a3"/>
        <w:numPr>
          <w:ilvl w:val="0"/>
          <w:numId w:val="2"/>
        </w:numPr>
        <w:shd w:val="clear" w:color="auto" w:fill="FFFFFF"/>
        <w:jc w:val="both"/>
      </w:pPr>
      <w:proofErr w:type="spellStart"/>
      <w:r w:rsidRPr="00632A0E">
        <w:rPr>
          <w:i/>
          <w:iCs/>
        </w:rPr>
        <w:t>социокультурная</w:t>
      </w:r>
      <w:proofErr w:type="spellEnd"/>
      <w:r w:rsidRPr="00632A0E">
        <w:rPr>
          <w:i/>
          <w:iCs/>
        </w:rPr>
        <w:t xml:space="preserve"> компетенция - </w:t>
      </w:r>
      <w:r w:rsidRPr="00632A0E">
        <w:t xml:space="preserve">расширение объема знаний о </w:t>
      </w:r>
      <w:proofErr w:type="spellStart"/>
      <w:r w:rsidRPr="00632A0E">
        <w:t>социокультурной</w:t>
      </w:r>
      <w:proofErr w:type="spellEnd"/>
      <w:r w:rsidRPr="00632A0E">
        <w:t xml:space="preserve"> спе</w:t>
      </w:r>
      <w:r w:rsidRPr="00632A0E">
        <w:softHyphen/>
        <w:t>цифике страны/стран изучаемого языка, совершенствование умений строить свое рече</w:t>
      </w:r>
      <w:r w:rsidRPr="00632A0E">
        <w:softHyphen/>
        <w:t xml:space="preserve">вое и неречевое поведение адекватно этой специфике с учетом ситуаций общения, умений адекватно понимать и интерпретировать </w:t>
      </w:r>
      <w:proofErr w:type="spellStart"/>
      <w:r w:rsidRPr="00632A0E">
        <w:t>лингвокультурные</w:t>
      </w:r>
      <w:proofErr w:type="spellEnd"/>
      <w:r w:rsidRPr="00632A0E">
        <w:t xml:space="preserve"> факты;</w:t>
      </w:r>
    </w:p>
    <w:p w:rsidR="00632A0E" w:rsidRPr="00632A0E" w:rsidRDefault="00632A0E" w:rsidP="00632A0E">
      <w:pPr>
        <w:pStyle w:val="a3"/>
        <w:numPr>
          <w:ilvl w:val="0"/>
          <w:numId w:val="2"/>
        </w:numPr>
        <w:shd w:val="clear" w:color="auto" w:fill="FFFFFF"/>
        <w:jc w:val="both"/>
      </w:pPr>
      <w:r w:rsidRPr="00632A0E">
        <w:rPr>
          <w:i/>
          <w:iCs/>
        </w:rPr>
        <w:t xml:space="preserve">компенсаторная компетенция - </w:t>
      </w:r>
      <w:r w:rsidRPr="00632A0E">
        <w:t>совершенствование умений выходить из положения в условиях дефицита языковых сре</w:t>
      </w:r>
      <w:proofErr w:type="gramStart"/>
      <w:r w:rsidRPr="00632A0E">
        <w:t>дств в пр</w:t>
      </w:r>
      <w:proofErr w:type="gramEnd"/>
      <w:r w:rsidRPr="00632A0E">
        <w:t>оцессе иноязычного общения;</w:t>
      </w:r>
    </w:p>
    <w:p w:rsidR="00632A0E" w:rsidRPr="00632A0E" w:rsidRDefault="00632A0E" w:rsidP="00632A0E">
      <w:pPr>
        <w:pStyle w:val="a3"/>
        <w:numPr>
          <w:ilvl w:val="0"/>
          <w:numId w:val="2"/>
        </w:numPr>
        <w:shd w:val="clear" w:color="auto" w:fill="FFFFFF"/>
        <w:jc w:val="both"/>
      </w:pPr>
      <w:r w:rsidRPr="00632A0E">
        <w:rPr>
          <w:i/>
          <w:iCs/>
        </w:rPr>
        <w:t xml:space="preserve">учебно-познавательная компетенция </w:t>
      </w:r>
      <w:r w:rsidRPr="00632A0E">
        <w:t>- дальнейшее развитие специальных учебных уме</w:t>
      </w:r>
      <w:r w:rsidRPr="00632A0E">
        <w:softHyphen/>
        <w:t>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самообразования.</w:t>
      </w:r>
    </w:p>
    <w:p w:rsidR="00632A0E" w:rsidRPr="00632A0E" w:rsidRDefault="00632A0E" w:rsidP="00632A0E">
      <w:pPr>
        <w:pStyle w:val="a3"/>
        <w:numPr>
          <w:ilvl w:val="0"/>
          <w:numId w:val="2"/>
        </w:numPr>
        <w:shd w:val="clear" w:color="auto" w:fill="FFFFFF"/>
        <w:jc w:val="both"/>
      </w:pPr>
      <w:r w:rsidRPr="00632A0E">
        <w:rPr>
          <w:b/>
        </w:rPr>
        <w:t>Развитие и воспитание</w:t>
      </w:r>
      <w:r w:rsidRPr="00632A0E">
        <w:t xml:space="preserve"> способности к личностному и профессиональному самооп</w:t>
      </w:r>
      <w:r w:rsidRPr="00632A0E">
        <w:softHyphen/>
        <w:t xml:space="preserve">ределению учащихся, их социальной адаптации: формирование активной </w:t>
      </w:r>
      <w:r w:rsidRPr="00632A0E">
        <w:rPr>
          <w:iCs/>
        </w:rPr>
        <w:t>жизненной</w:t>
      </w:r>
      <w:r w:rsidRPr="00632A0E">
        <w:rPr>
          <w:i/>
          <w:iCs/>
        </w:rPr>
        <w:t xml:space="preserve"> </w:t>
      </w:r>
      <w:r w:rsidRPr="00632A0E">
        <w:t>позиции как гражданина и патриота, а также как субъекта межкультурного взаимо</w:t>
      </w:r>
      <w:r w:rsidRPr="00632A0E">
        <w:softHyphen/>
        <w:t xml:space="preserve">действия; развитие таких личностных качеств, как культура </w:t>
      </w:r>
      <w:r w:rsidRPr="00632A0E">
        <w:lastRenderedPageBreak/>
        <w:t>общения, умение рабо</w:t>
      </w:r>
      <w:r w:rsidRPr="00632A0E">
        <w:softHyphen/>
        <w:t>тать в сотрудничестве, в том числе в процессе межкультурного общения; развитие способности и готовности к самостоятельному изучению ино</w:t>
      </w:r>
      <w:r w:rsidRPr="00632A0E">
        <w:softHyphen/>
        <w:t>странного языка, к дальнейшему самообразованию с его помощью в разных областях знаний; приобретение опыта творческой деятельности, опыта проектно-исследовательской работы с использованием изучаемого языка.</w:t>
      </w:r>
    </w:p>
    <w:p w:rsidR="00866F2F" w:rsidRPr="00CB5665" w:rsidRDefault="00866F2F" w:rsidP="00866F2F">
      <w:pPr>
        <w:pStyle w:val="21"/>
        <w:widowControl w:val="0"/>
        <w:ind w:right="0" w:firstLine="709"/>
        <w:jc w:val="both"/>
        <w:rPr>
          <w:sz w:val="24"/>
          <w:szCs w:val="24"/>
        </w:rPr>
      </w:pPr>
      <w:r w:rsidRPr="00CB5665">
        <w:rPr>
          <w:sz w:val="24"/>
          <w:szCs w:val="24"/>
        </w:rPr>
        <w:t xml:space="preserve">Объем учебного времени – 3 часа в неделю. В соответствии с этим рабочая программа рассчитана на 102 </w:t>
      </w:r>
      <w:proofErr w:type="gramStart"/>
      <w:r w:rsidRPr="00CB5665">
        <w:rPr>
          <w:sz w:val="24"/>
          <w:szCs w:val="24"/>
        </w:rPr>
        <w:t>учебных</w:t>
      </w:r>
      <w:proofErr w:type="gramEnd"/>
      <w:r w:rsidRPr="00CB5665">
        <w:rPr>
          <w:sz w:val="24"/>
          <w:szCs w:val="24"/>
        </w:rPr>
        <w:t xml:space="preserve"> часа в год.  </w:t>
      </w:r>
    </w:p>
    <w:p w:rsidR="005F4C25" w:rsidRDefault="005F4C25" w:rsidP="00866F2F">
      <w:pPr>
        <w:ind w:firstLine="709"/>
      </w:pPr>
    </w:p>
    <w:sectPr w:rsidR="005F4C25" w:rsidSect="005F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989"/>
    <w:multiLevelType w:val="hybridMultilevel"/>
    <w:tmpl w:val="8846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703AF"/>
    <w:multiLevelType w:val="hybridMultilevel"/>
    <w:tmpl w:val="647C5B8C"/>
    <w:lvl w:ilvl="0" w:tplc="D5BC47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6F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A6F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0A0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0A7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C3E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4B1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AF3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0EA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F2F"/>
    <w:rsid w:val="00347D4B"/>
    <w:rsid w:val="005C65FD"/>
    <w:rsid w:val="005F4C25"/>
    <w:rsid w:val="00632A0E"/>
    <w:rsid w:val="00866F2F"/>
    <w:rsid w:val="00F8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F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66F2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2806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2014-10-27T14:25:00Z</dcterms:created>
  <dcterms:modified xsi:type="dcterms:W3CDTF">2014-10-27T14:52:00Z</dcterms:modified>
</cp:coreProperties>
</file>