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02" w:rsidRPr="006F2204" w:rsidRDefault="00403302" w:rsidP="006F2204">
      <w:pPr>
        <w:jc w:val="center"/>
        <w:rPr>
          <w:sz w:val="40"/>
          <w:szCs w:val="40"/>
        </w:rPr>
      </w:pPr>
      <w:r w:rsidRPr="006F2204">
        <w:rPr>
          <w:b/>
          <w:bCs/>
          <w:sz w:val="40"/>
          <w:szCs w:val="40"/>
        </w:rPr>
        <w:t>Аннотация к рабочим программам по обществознанию</w:t>
      </w:r>
      <w:r w:rsidR="000C03C9" w:rsidRPr="006F2204">
        <w:rPr>
          <w:sz w:val="40"/>
          <w:szCs w:val="40"/>
        </w:rPr>
        <w:t xml:space="preserve">  в </w:t>
      </w:r>
      <w:r w:rsidRPr="006F2204">
        <w:rPr>
          <w:b/>
          <w:bCs/>
          <w:sz w:val="40"/>
          <w:szCs w:val="40"/>
        </w:rPr>
        <w:t>6</w:t>
      </w:r>
      <w:r w:rsidR="00F55A60">
        <w:rPr>
          <w:b/>
          <w:bCs/>
          <w:sz w:val="40"/>
          <w:szCs w:val="40"/>
        </w:rPr>
        <w:t xml:space="preserve">-8 </w:t>
      </w:r>
      <w:r w:rsidR="000C03C9" w:rsidRPr="006F2204">
        <w:rPr>
          <w:b/>
          <w:bCs/>
          <w:sz w:val="40"/>
          <w:szCs w:val="40"/>
        </w:rPr>
        <w:t xml:space="preserve"> </w:t>
      </w:r>
      <w:r w:rsidR="00F55A60">
        <w:rPr>
          <w:b/>
          <w:bCs/>
          <w:sz w:val="40"/>
          <w:szCs w:val="40"/>
        </w:rPr>
        <w:t xml:space="preserve"> </w:t>
      </w:r>
      <w:r w:rsidRPr="006F2204">
        <w:rPr>
          <w:b/>
          <w:bCs/>
          <w:sz w:val="40"/>
          <w:szCs w:val="40"/>
        </w:rPr>
        <w:t xml:space="preserve"> класс</w:t>
      </w:r>
      <w:r w:rsidR="000C03C9" w:rsidRPr="006F2204">
        <w:rPr>
          <w:b/>
          <w:bCs/>
          <w:sz w:val="40"/>
          <w:szCs w:val="40"/>
        </w:rPr>
        <w:t xml:space="preserve">ах </w:t>
      </w:r>
      <w:r w:rsidRPr="006F2204">
        <w:rPr>
          <w:b/>
          <w:bCs/>
          <w:sz w:val="40"/>
          <w:szCs w:val="40"/>
        </w:rPr>
        <w:t xml:space="preserve"> (основное общее образование)</w:t>
      </w:r>
    </w:p>
    <w:p w:rsidR="00D035F8" w:rsidRPr="00D035F8" w:rsidRDefault="00D035F8" w:rsidP="00D035F8">
      <w:r>
        <w:t xml:space="preserve"> </w:t>
      </w:r>
      <w:r w:rsidRPr="00D035F8">
        <w:rPr>
          <w:b/>
          <w:bCs/>
        </w:rPr>
        <w:t>Нормативно-правовая основа рабочей программы по обществознанию</w:t>
      </w:r>
    </w:p>
    <w:p w:rsidR="000C03C9" w:rsidRPr="000C03C9" w:rsidRDefault="00D035F8" w:rsidP="000C03C9">
      <w:pPr>
        <w:rPr>
          <w:bCs/>
        </w:rPr>
      </w:pPr>
      <w:r>
        <w:rPr>
          <w:bCs/>
        </w:rPr>
        <w:t xml:space="preserve">1 Концепция </w:t>
      </w:r>
      <w:r w:rsidR="000C03C9" w:rsidRPr="000C03C9">
        <w:rPr>
          <w:bCs/>
        </w:rPr>
        <w:t xml:space="preserve"> модернизации российского образования на период до 2010 года, утверждённой распоряжением Правительства РФ № 1756-р от 29. 12. 2001 г.   </w:t>
      </w:r>
    </w:p>
    <w:p w:rsidR="000C03C9" w:rsidRPr="000C03C9" w:rsidRDefault="00D035F8" w:rsidP="000C03C9">
      <w:pPr>
        <w:rPr>
          <w:bCs/>
        </w:rPr>
      </w:pPr>
      <w:r>
        <w:rPr>
          <w:bCs/>
        </w:rPr>
        <w:t xml:space="preserve">2 Федеральный  компонент </w:t>
      </w:r>
      <w:r w:rsidR="000C03C9" w:rsidRPr="000C03C9">
        <w:rPr>
          <w:bCs/>
        </w:rPr>
        <w:t xml:space="preserve"> государственного стандарта  по  обществознанию, утверждённого приказом Минобразования России  от 17 декабря 2010 № 1897</w:t>
      </w:r>
    </w:p>
    <w:p w:rsidR="000C03C9" w:rsidRPr="000C03C9" w:rsidRDefault="00D035F8" w:rsidP="000C03C9">
      <w:pPr>
        <w:rPr>
          <w:bCs/>
        </w:rPr>
      </w:pPr>
      <w:r>
        <w:rPr>
          <w:bCs/>
        </w:rPr>
        <w:t xml:space="preserve">3 Закон </w:t>
      </w:r>
      <w:r w:rsidR="000C03C9" w:rsidRPr="000C03C9">
        <w:rPr>
          <w:bCs/>
        </w:rPr>
        <w:t xml:space="preserve"> Российской Федерации « Об образовании»  №273 от 29.12.2012 г.</w:t>
      </w:r>
    </w:p>
    <w:p w:rsidR="000C03C9" w:rsidRPr="000C03C9" w:rsidRDefault="00D035F8" w:rsidP="000C03C9">
      <w:pPr>
        <w:rPr>
          <w:bCs/>
        </w:rPr>
      </w:pPr>
      <w:r>
        <w:rPr>
          <w:bCs/>
        </w:rPr>
        <w:t xml:space="preserve"> 4 Учебный  план </w:t>
      </w:r>
      <w:r w:rsidR="000C03C9" w:rsidRPr="000C03C9">
        <w:rPr>
          <w:bCs/>
        </w:rPr>
        <w:t xml:space="preserve">  МОБУ </w:t>
      </w:r>
      <w:proofErr w:type="spellStart"/>
      <w:r w:rsidR="000C03C9" w:rsidRPr="000C03C9">
        <w:rPr>
          <w:bCs/>
        </w:rPr>
        <w:t>Краснохолмская</w:t>
      </w:r>
      <w:proofErr w:type="spellEnd"/>
      <w:r w:rsidR="000C03C9" w:rsidRPr="000C03C9">
        <w:rPr>
          <w:bCs/>
        </w:rPr>
        <w:t xml:space="preserve"> СОШ №1 на 2014-2015 учебный год</w:t>
      </w:r>
    </w:p>
    <w:p w:rsidR="000C03C9" w:rsidRPr="000C03C9" w:rsidRDefault="00D035F8" w:rsidP="000C03C9">
      <w:pPr>
        <w:rPr>
          <w:bCs/>
        </w:rPr>
      </w:pPr>
      <w:r>
        <w:rPr>
          <w:bCs/>
        </w:rPr>
        <w:t xml:space="preserve"> 5 Примерная   программа </w:t>
      </w:r>
      <w:r w:rsidR="000C03C9" w:rsidRPr="000C03C9">
        <w:rPr>
          <w:bCs/>
        </w:rPr>
        <w:t xml:space="preserve"> по учебным предметам. Обществознание. 5-9 классы. – М.: Просвещение, 2010. – 94 </w:t>
      </w:r>
      <w:proofErr w:type="gramStart"/>
      <w:r w:rsidR="000C03C9" w:rsidRPr="000C03C9">
        <w:rPr>
          <w:bCs/>
        </w:rPr>
        <w:t>с</w:t>
      </w:r>
      <w:proofErr w:type="gramEnd"/>
      <w:r w:rsidR="000C03C9" w:rsidRPr="000C03C9">
        <w:rPr>
          <w:bCs/>
        </w:rPr>
        <w:t>. – (Стандарты второго поколения).</w:t>
      </w:r>
    </w:p>
    <w:p w:rsidR="000C03C9" w:rsidRPr="000C03C9" w:rsidRDefault="00D035F8" w:rsidP="000C03C9">
      <w:r>
        <w:rPr>
          <w:bCs/>
        </w:rPr>
        <w:t xml:space="preserve"> 6  Авторская  программа </w:t>
      </w:r>
      <w:r w:rsidR="000C03C9" w:rsidRPr="000C03C9">
        <w:rPr>
          <w:bCs/>
        </w:rPr>
        <w:t xml:space="preserve">  Обществознание. Рабочие программы. Предметная линия учебников под редакцией </w:t>
      </w:r>
      <w:proofErr w:type="spellStart"/>
      <w:r w:rsidR="000C03C9" w:rsidRPr="000C03C9">
        <w:rPr>
          <w:bCs/>
        </w:rPr>
        <w:t>Л.Н.Боголюбова</w:t>
      </w:r>
      <w:proofErr w:type="spellEnd"/>
      <w:r w:rsidR="000C03C9" w:rsidRPr="000C03C9">
        <w:rPr>
          <w:bCs/>
        </w:rPr>
        <w:t xml:space="preserve">. 5–9 классы: пособие для учителей общеобразовательных учреждений / </w:t>
      </w:r>
      <w:proofErr w:type="spellStart"/>
      <w:r w:rsidR="000C03C9" w:rsidRPr="000C03C9">
        <w:rPr>
          <w:bCs/>
        </w:rPr>
        <w:t>Л.Н.Боголюбов</w:t>
      </w:r>
      <w:proofErr w:type="spellEnd"/>
      <w:r w:rsidR="000C03C9" w:rsidRPr="000C03C9">
        <w:rPr>
          <w:bCs/>
        </w:rPr>
        <w:t xml:space="preserve">, </w:t>
      </w:r>
      <w:proofErr w:type="spellStart"/>
      <w:r w:rsidR="000C03C9" w:rsidRPr="000C03C9">
        <w:rPr>
          <w:bCs/>
        </w:rPr>
        <w:t>Н.И.Городецкая</w:t>
      </w:r>
      <w:proofErr w:type="spellEnd"/>
      <w:r w:rsidR="000C03C9" w:rsidRPr="000C03C9">
        <w:rPr>
          <w:bCs/>
        </w:rPr>
        <w:t xml:space="preserve">, </w:t>
      </w:r>
      <w:proofErr w:type="spellStart"/>
      <w:r w:rsidR="000C03C9" w:rsidRPr="000C03C9">
        <w:rPr>
          <w:bCs/>
        </w:rPr>
        <w:t>Л.Ф.Иванова</w:t>
      </w:r>
      <w:proofErr w:type="spellEnd"/>
      <w:r w:rsidR="000C03C9" w:rsidRPr="000C03C9">
        <w:rPr>
          <w:bCs/>
        </w:rPr>
        <w:t xml:space="preserve"> и др. – М. Просвещение, 2011.– 48 с. </w:t>
      </w:r>
    </w:p>
    <w:p w:rsidR="000C03C9" w:rsidRPr="00403302" w:rsidRDefault="00D035F8" w:rsidP="00403302">
      <w:r>
        <w:t xml:space="preserve"> </w:t>
      </w:r>
    </w:p>
    <w:p w:rsidR="000C03C9" w:rsidRDefault="000C03C9" w:rsidP="000C03C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0C03C9">
        <w:rPr>
          <w:b/>
          <w:bCs/>
          <w:i/>
          <w:iCs/>
        </w:rPr>
        <w:t xml:space="preserve">    Цели изучения курса: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 xml:space="preserve">Изучение обществознания </w:t>
      </w:r>
      <w:r>
        <w:rPr>
          <w:bCs/>
          <w:iCs/>
        </w:rPr>
        <w:t xml:space="preserve"> </w:t>
      </w:r>
      <w:r w:rsidRPr="000C03C9">
        <w:rPr>
          <w:bCs/>
          <w:iCs/>
        </w:rPr>
        <w:t xml:space="preserve"> в основной школе направлено на достижение следу</w:t>
      </w:r>
      <w:r w:rsidRPr="000C03C9">
        <w:rPr>
          <w:bCs/>
          <w:iCs/>
        </w:rPr>
        <w:softHyphen/>
        <w:t>ющих целей: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>• развитие личности в ответственный период социаль</w:t>
      </w:r>
      <w:r w:rsidRPr="000C03C9">
        <w:rPr>
          <w:bCs/>
          <w:iCs/>
        </w:rPr>
        <w:softHyphen/>
        <w:t>ного взросления человека (11—15 лет), ее познаватель</w:t>
      </w:r>
      <w:r w:rsidRPr="000C03C9">
        <w:rPr>
          <w:bCs/>
          <w:iCs/>
        </w:rPr>
        <w:softHyphen/>
        <w:t>ных интересов, критического мышления в процессе вос</w:t>
      </w:r>
      <w:r w:rsidRPr="000C03C9">
        <w:rPr>
          <w:bCs/>
          <w:iCs/>
        </w:rPr>
        <w:softHyphen/>
        <w:t>приятия социальной (в том числе экономической и пра</w:t>
      </w:r>
      <w:r w:rsidRPr="000C03C9">
        <w:rPr>
          <w:bCs/>
          <w:iCs/>
        </w:rPr>
        <w:softHyphen/>
        <w:t>вовой) информации и определения собственной позиции; нравственной и правовой культуры, экономического обра</w:t>
      </w:r>
      <w:r w:rsidRPr="000C03C9">
        <w:rPr>
          <w:bCs/>
          <w:iCs/>
        </w:rPr>
        <w:softHyphen/>
        <w:t>за мышления, способности к самоопределению и саморе</w:t>
      </w:r>
      <w:r w:rsidRPr="000C03C9">
        <w:rPr>
          <w:bCs/>
          <w:iCs/>
        </w:rPr>
        <w:softHyphen/>
        <w:t>ализации;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>• воспитание общероссийской идентичности, граждан</w:t>
      </w:r>
      <w:r w:rsidRPr="000C03C9">
        <w:rPr>
          <w:bCs/>
          <w:iCs/>
        </w:rPr>
        <w:softHyphen/>
        <w:t>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</w:t>
      </w:r>
      <w:r w:rsidRPr="000C03C9">
        <w:rPr>
          <w:bCs/>
          <w:iCs/>
        </w:rPr>
        <w:softHyphen/>
        <w:t>дерации;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>• освоение на уровне функциональной грамотности сис</w:t>
      </w:r>
      <w:r w:rsidRPr="000C03C9">
        <w:rPr>
          <w:bCs/>
          <w:iCs/>
        </w:rPr>
        <w:softHyphen/>
        <w:t>темы необходимых для социальной адаптации знаний: об обществе; основных социальных ролях; о позитивно оце</w:t>
      </w:r>
      <w:r w:rsidRPr="000C03C9">
        <w:rPr>
          <w:bCs/>
          <w:iCs/>
        </w:rPr>
        <w:softHyphen/>
        <w:t>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</w:t>
      </w:r>
      <w:r w:rsidRPr="000C03C9">
        <w:rPr>
          <w:bCs/>
          <w:iCs/>
        </w:rPr>
        <w:softHyphen/>
        <w:t>щественных отношений; механизмах реализации и защи</w:t>
      </w:r>
      <w:r w:rsidRPr="000C03C9">
        <w:rPr>
          <w:bCs/>
          <w:iCs/>
        </w:rPr>
        <w:softHyphen/>
        <w:t>ты прав человека и гражданина;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>• овладение умениями познавательной, коммуникатив</w:t>
      </w:r>
      <w:r w:rsidRPr="000C03C9">
        <w:rPr>
          <w:bCs/>
          <w:iCs/>
        </w:rPr>
        <w:softHyphen/>
        <w:t>ной, практической деятельности в основных характерных для подросткового возраста социальных ролях;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>• формирование опыта применения полученных зна</w:t>
      </w:r>
      <w:r w:rsidRPr="000C03C9">
        <w:rPr>
          <w:bCs/>
          <w:iCs/>
        </w:rPr>
        <w:softHyphen/>
        <w:t xml:space="preserve">ний для решения типичных задач в области социальных отношений, экономической и гражданско-общественной деятельности, </w:t>
      </w:r>
      <w:r w:rsidRPr="000C03C9">
        <w:rPr>
          <w:bCs/>
          <w:iCs/>
        </w:rPr>
        <w:lastRenderedPageBreak/>
        <w:t>межличностных отношений, отношений между людьми различных национальностей и вероиспове</w:t>
      </w:r>
      <w:r w:rsidRPr="000C03C9">
        <w:rPr>
          <w:bCs/>
          <w:iCs/>
        </w:rPr>
        <w:softHyphen/>
        <w:t>даний, самостоятельной познавательной деятельности, правоотношений, семейно-бытовых отношений.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>Федеральный базисный учебный план для образова</w:t>
      </w:r>
      <w:r w:rsidRPr="000C03C9">
        <w:rPr>
          <w:bCs/>
          <w:iCs/>
        </w:rPr>
        <w:softHyphen/>
        <w:t>тельных учреждений Российской Федерации отводит 136 часов для обязательного изучения учебного предмета «Обществознание» на этапе основного общего образова</w:t>
      </w:r>
      <w:r w:rsidRPr="000C03C9">
        <w:rPr>
          <w:bCs/>
          <w:iCs/>
        </w:rPr>
        <w:softHyphen/>
        <w:t>ния, в том числе в 6, 7, 8 и 9 классах из расчета 1 учебный час в неделю.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>Программа рассчитана на 136 учебных часов.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>Предусматривается выделение двух самостоятельных, связанных между собой этапов.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>Первый этап (6 класс) носит преимущественно пропе</w:t>
      </w:r>
      <w:r w:rsidRPr="000C03C9">
        <w:rPr>
          <w:bCs/>
          <w:iCs/>
        </w:rPr>
        <w:softHyphen/>
        <w:t>девтический характер, связанный с проблемами социали</w:t>
      </w:r>
      <w:r w:rsidRPr="000C03C9">
        <w:rPr>
          <w:bCs/>
          <w:iCs/>
        </w:rPr>
        <w:softHyphen/>
        <w:t>зации младших подростков. На этом этапе необходимо обеспечить преемственность по отношению к курсу «Окружающий мир», изучаемому в начальной школе.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>Второй этап (7—9 классы) ориентирован на более сложный круг вопросов и не только сопровождает про</w:t>
      </w:r>
      <w:r w:rsidRPr="000C03C9">
        <w:rPr>
          <w:bCs/>
          <w:iCs/>
        </w:rPr>
        <w:softHyphen/>
        <w:t xml:space="preserve">цесс социализации, но и способствует </w:t>
      </w:r>
      <w:proofErr w:type="gramStart"/>
      <w:r w:rsidRPr="000C03C9">
        <w:rPr>
          <w:bCs/>
          <w:iCs/>
        </w:rPr>
        <w:t>пред</w:t>
      </w:r>
      <w:proofErr w:type="gramEnd"/>
      <w:r w:rsidRPr="000C03C9">
        <w:rPr>
          <w:bCs/>
          <w:iCs/>
        </w:rPr>
        <w:t xml:space="preserve"> профильной подготовке учащихся. На втором этапе последователь</w:t>
      </w:r>
      <w:r w:rsidRPr="000C03C9">
        <w:rPr>
          <w:bCs/>
          <w:iCs/>
        </w:rPr>
        <w:softHyphen/>
        <w:t>ность изучения учебного материала определяется с уче</w:t>
      </w:r>
      <w:r w:rsidRPr="000C03C9">
        <w:rPr>
          <w:bCs/>
          <w:iCs/>
        </w:rPr>
        <w:softHyphen/>
        <w:t>том возрастных рубежей изменения социального статуса (расширение дееспособности), социального опыта, позна</w:t>
      </w:r>
      <w:r w:rsidRPr="000C03C9">
        <w:rPr>
          <w:bCs/>
          <w:iCs/>
        </w:rPr>
        <w:softHyphen/>
        <w:t>вательных возможностей учащихся.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 xml:space="preserve">На каждом из этапов реализуются </w:t>
      </w:r>
      <w:proofErr w:type="spellStart"/>
      <w:r w:rsidRPr="000C03C9">
        <w:rPr>
          <w:bCs/>
          <w:iCs/>
        </w:rPr>
        <w:t>межпредметные</w:t>
      </w:r>
      <w:proofErr w:type="spellEnd"/>
      <w:r w:rsidRPr="000C03C9">
        <w:rPr>
          <w:bCs/>
          <w:iCs/>
        </w:rPr>
        <w:t xml:space="preserve"> свя</w:t>
      </w:r>
      <w:r w:rsidRPr="000C03C9">
        <w:rPr>
          <w:bCs/>
          <w:iCs/>
        </w:rPr>
        <w:softHyphen/>
        <w:t>зи с курсом «История» и</w:t>
      </w:r>
      <w:r>
        <w:rPr>
          <w:bCs/>
          <w:iCs/>
        </w:rPr>
        <w:t xml:space="preserve"> другими учебными дисциплина</w:t>
      </w:r>
      <w:r>
        <w:rPr>
          <w:bCs/>
          <w:iCs/>
        </w:rPr>
        <w:softHyphen/>
        <w:t>ми</w:t>
      </w:r>
    </w:p>
    <w:p w:rsidR="000C03C9" w:rsidRPr="000C03C9" w:rsidRDefault="000C03C9" w:rsidP="000C03C9">
      <w:pPr>
        <w:rPr>
          <w:bCs/>
          <w:iCs/>
        </w:rPr>
      </w:pPr>
    </w:p>
    <w:p w:rsidR="000C03C9" w:rsidRPr="000C03C9" w:rsidRDefault="000C03C9" w:rsidP="000C03C9">
      <w:pPr>
        <w:rPr>
          <w:b/>
          <w:bCs/>
          <w:iCs/>
        </w:rPr>
      </w:pPr>
      <w:r w:rsidRPr="000C03C9">
        <w:rPr>
          <w:b/>
          <w:bCs/>
          <w:iCs/>
        </w:rPr>
        <w:t>Место предмета в учебном плане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 xml:space="preserve">    Федеральный базисный учебный план для образовательных учреждений Российской Федерации отводит   для обязательного изучения учебного предмета «Обществознание»   в 6 </w:t>
      </w:r>
      <w:r>
        <w:rPr>
          <w:bCs/>
          <w:iCs/>
        </w:rPr>
        <w:t xml:space="preserve">-9 классах </w:t>
      </w:r>
      <w:r w:rsidRPr="000C03C9">
        <w:rPr>
          <w:bCs/>
          <w:iCs/>
        </w:rPr>
        <w:t xml:space="preserve"> 34 часа из расчета 1 учебный час в неделю.  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 xml:space="preserve"> Формы контроля</w:t>
      </w:r>
    </w:p>
    <w:p w:rsidR="000C03C9" w:rsidRPr="000C03C9" w:rsidRDefault="000C03C9" w:rsidP="000C03C9">
      <w:pPr>
        <w:rPr>
          <w:bCs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4"/>
        <w:gridCol w:w="3182"/>
        <w:gridCol w:w="3195"/>
      </w:tblGrid>
      <w:tr w:rsidR="000C03C9" w:rsidRPr="000C03C9" w:rsidTr="005A1DD7">
        <w:tc>
          <w:tcPr>
            <w:tcW w:w="3285" w:type="dxa"/>
          </w:tcPr>
          <w:p w:rsidR="000C03C9" w:rsidRPr="000C03C9" w:rsidRDefault="000C03C9" w:rsidP="000C03C9">
            <w:pPr>
              <w:rPr>
                <w:bCs/>
                <w:iCs/>
              </w:rPr>
            </w:pPr>
            <w:r w:rsidRPr="000C03C9">
              <w:rPr>
                <w:bCs/>
                <w:iCs/>
              </w:rPr>
              <w:t>Урочные (традиционные)</w:t>
            </w:r>
          </w:p>
        </w:tc>
        <w:tc>
          <w:tcPr>
            <w:tcW w:w="3285" w:type="dxa"/>
          </w:tcPr>
          <w:p w:rsidR="000C03C9" w:rsidRPr="000C03C9" w:rsidRDefault="000C03C9" w:rsidP="000C03C9">
            <w:pPr>
              <w:rPr>
                <w:bCs/>
                <w:iCs/>
              </w:rPr>
            </w:pPr>
            <w:r w:rsidRPr="000C03C9">
              <w:rPr>
                <w:bCs/>
                <w:iCs/>
              </w:rPr>
              <w:tab/>
            </w:r>
            <w:r w:rsidRPr="000C03C9">
              <w:rPr>
                <w:bCs/>
                <w:iCs/>
              </w:rPr>
              <w:tab/>
              <w:t xml:space="preserve">       Урочные   </w:t>
            </w:r>
          </w:p>
          <w:p w:rsidR="000C03C9" w:rsidRPr="000C03C9" w:rsidRDefault="000C03C9" w:rsidP="000C03C9">
            <w:pPr>
              <w:rPr>
                <w:bCs/>
                <w:iCs/>
              </w:rPr>
            </w:pPr>
            <w:r w:rsidRPr="000C03C9">
              <w:rPr>
                <w:bCs/>
                <w:iCs/>
              </w:rPr>
              <w:t xml:space="preserve"> ( нетрадиционные)                                       </w:t>
            </w:r>
          </w:p>
        </w:tc>
        <w:tc>
          <w:tcPr>
            <w:tcW w:w="3285" w:type="dxa"/>
          </w:tcPr>
          <w:p w:rsidR="000C03C9" w:rsidRPr="000C03C9" w:rsidRDefault="000C03C9" w:rsidP="000C03C9">
            <w:pPr>
              <w:rPr>
                <w:bCs/>
                <w:iCs/>
              </w:rPr>
            </w:pPr>
            <w:r w:rsidRPr="000C03C9">
              <w:rPr>
                <w:bCs/>
                <w:iCs/>
              </w:rPr>
              <w:tab/>
            </w:r>
            <w:r w:rsidRPr="000C03C9">
              <w:rPr>
                <w:bCs/>
                <w:iCs/>
              </w:rPr>
              <w:tab/>
              <w:t>Внеурочные (нетрадиционные)</w:t>
            </w:r>
          </w:p>
        </w:tc>
      </w:tr>
      <w:tr w:rsidR="000C03C9" w:rsidRPr="000C03C9" w:rsidTr="005A1DD7">
        <w:tc>
          <w:tcPr>
            <w:tcW w:w="3285" w:type="dxa"/>
          </w:tcPr>
          <w:p w:rsidR="000C03C9" w:rsidRPr="000C03C9" w:rsidRDefault="000C03C9" w:rsidP="000C03C9">
            <w:pPr>
              <w:rPr>
                <w:bCs/>
                <w:iCs/>
              </w:rPr>
            </w:pPr>
            <w:r w:rsidRPr="000C03C9">
              <w:rPr>
                <w:bCs/>
                <w:iCs/>
              </w:rPr>
              <w:t>контрольные работы, самостоятельные работы, работы,  практические работы, составление схем, таблиц, всевозможные виды исторических, терминологических диктантов,  тестирование</w:t>
            </w:r>
            <w:proofErr w:type="gramStart"/>
            <w:r w:rsidRPr="000C03C9">
              <w:rPr>
                <w:bCs/>
                <w:iCs/>
              </w:rPr>
              <w:t xml:space="preserve"> ,</w:t>
            </w:r>
            <w:proofErr w:type="gramEnd"/>
            <w:r w:rsidRPr="000C03C9">
              <w:rPr>
                <w:bCs/>
                <w:iCs/>
              </w:rPr>
              <w:t xml:space="preserve"> чтение карты</w:t>
            </w:r>
          </w:p>
        </w:tc>
        <w:tc>
          <w:tcPr>
            <w:tcW w:w="3285" w:type="dxa"/>
          </w:tcPr>
          <w:p w:rsidR="000C03C9" w:rsidRPr="000C03C9" w:rsidRDefault="000C03C9" w:rsidP="000C03C9">
            <w:pPr>
              <w:rPr>
                <w:bCs/>
                <w:iCs/>
              </w:rPr>
            </w:pPr>
            <w:r w:rsidRPr="000C03C9">
              <w:rPr>
                <w:bCs/>
                <w:iCs/>
              </w:rPr>
              <w:t xml:space="preserve">круглые столы, </w:t>
            </w:r>
            <w:r w:rsidRPr="000C03C9">
              <w:rPr>
                <w:bCs/>
                <w:iCs/>
              </w:rPr>
              <w:tab/>
            </w:r>
            <w:r w:rsidRPr="000C03C9">
              <w:rPr>
                <w:bCs/>
                <w:iCs/>
              </w:rPr>
              <w:tab/>
              <w:t xml:space="preserve">   конференции, диспуты, дискуссии,  </w:t>
            </w:r>
            <w:proofErr w:type="spellStart"/>
            <w:r w:rsidRPr="000C03C9">
              <w:rPr>
                <w:bCs/>
                <w:iCs/>
              </w:rPr>
              <w:t>брейн</w:t>
            </w:r>
            <w:proofErr w:type="spellEnd"/>
            <w:r w:rsidRPr="000C03C9">
              <w:rPr>
                <w:bCs/>
                <w:iCs/>
              </w:rPr>
              <w:t>-ринги, коллоквиумы, ролевые игры, кроссворды</w:t>
            </w:r>
            <w:r w:rsidRPr="000C03C9">
              <w:rPr>
                <w:bCs/>
                <w:iCs/>
              </w:rPr>
              <w:tab/>
            </w:r>
            <w:r w:rsidRPr="000C03C9">
              <w:rPr>
                <w:bCs/>
                <w:iCs/>
              </w:rPr>
              <w:tab/>
              <w:t xml:space="preserve">            </w:t>
            </w:r>
          </w:p>
        </w:tc>
        <w:tc>
          <w:tcPr>
            <w:tcW w:w="3285" w:type="dxa"/>
          </w:tcPr>
          <w:p w:rsidR="000C03C9" w:rsidRPr="000C03C9" w:rsidRDefault="000C03C9" w:rsidP="000C03C9">
            <w:pPr>
              <w:rPr>
                <w:bCs/>
                <w:iCs/>
              </w:rPr>
            </w:pPr>
            <w:r w:rsidRPr="000C03C9">
              <w:rPr>
                <w:bCs/>
                <w:iCs/>
              </w:rPr>
              <w:t xml:space="preserve">Экскурсии, декады, викторины, КВНы, смотры знаний </w:t>
            </w:r>
          </w:p>
        </w:tc>
      </w:tr>
    </w:tbl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 xml:space="preserve">Контроль может быть  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>-текущий (фронтальный, уплотненный, комбинированный);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>-вспомогательный (викторина, тест);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lastRenderedPageBreak/>
        <w:t>-</w:t>
      </w:r>
      <w:proofErr w:type="spellStart"/>
      <w:r w:rsidRPr="000C03C9">
        <w:rPr>
          <w:bCs/>
          <w:iCs/>
        </w:rPr>
        <w:t>срезовый</w:t>
      </w:r>
      <w:proofErr w:type="spellEnd"/>
      <w:r w:rsidRPr="000C03C9">
        <w:rPr>
          <w:bCs/>
          <w:iCs/>
        </w:rPr>
        <w:t xml:space="preserve"> (устный, письменный);</w:t>
      </w:r>
    </w:p>
    <w:p w:rsidR="000C03C9" w:rsidRPr="000C03C9" w:rsidRDefault="000C03C9" w:rsidP="000C03C9">
      <w:pPr>
        <w:rPr>
          <w:bCs/>
          <w:iCs/>
        </w:rPr>
      </w:pPr>
      <w:r w:rsidRPr="000C03C9">
        <w:rPr>
          <w:bCs/>
          <w:iCs/>
        </w:rPr>
        <w:t xml:space="preserve">-тематический контроль </w:t>
      </w:r>
    </w:p>
    <w:p w:rsidR="00403302" w:rsidRPr="00403302" w:rsidRDefault="000C03C9" w:rsidP="00403302">
      <w:r>
        <w:rPr>
          <w:b/>
          <w:bCs/>
          <w:i/>
          <w:iCs/>
        </w:rPr>
        <w:t xml:space="preserve"> </w:t>
      </w:r>
    </w:p>
    <w:p w:rsidR="00403302" w:rsidRPr="00403302" w:rsidRDefault="00403302" w:rsidP="00403302">
      <w:r w:rsidRPr="00403302">
        <w:rPr>
          <w:b/>
          <w:bCs/>
        </w:rPr>
        <w:t>Учебно-методический комплект:</w:t>
      </w:r>
    </w:p>
    <w:p w:rsidR="000C03C9" w:rsidRPr="000C03C9" w:rsidRDefault="000C03C9" w:rsidP="000C03C9">
      <w:pPr>
        <w:rPr>
          <w:bCs/>
        </w:rPr>
      </w:pPr>
      <w:r w:rsidRPr="000C03C9">
        <w:rPr>
          <w:bCs/>
        </w:rPr>
        <w:t xml:space="preserve">Обществознание. 6 класс: учебник для </w:t>
      </w:r>
      <w:proofErr w:type="spellStart"/>
      <w:r w:rsidRPr="000C03C9">
        <w:rPr>
          <w:bCs/>
        </w:rPr>
        <w:t>общеобразоват</w:t>
      </w:r>
      <w:proofErr w:type="spellEnd"/>
      <w:r w:rsidRPr="000C03C9">
        <w:rPr>
          <w:bCs/>
        </w:rPr>
        <w:t xml:space="preserve">. учреждений / Л.Н. Боголюбов, Л.Ф. Иванова, М.: </w:t>
      </w:r>
      <w:proofErr w:type="spellStart"/>
      <w:r w:rsidRPr="000C03C9">
        <w:rPr>
          <w:bCs/>
        </w:rPr>
        <w:t>Просвящение</w:t>
      </w:r>
      <w:proofErr w:type="spellEnd"/>
      <w:r w:rsidRPr="000C03C9">
        <w:rPr>
          <w:bCs/>
        </w:rPr>
        <w:t xml:space="preserve">, 2012. – 111 с.  </w:t>
      </w:r>
    </w:p>
    <w:p w:rsidR="000C03C9" w:rsidRPr="000C03C9" w:rsidRDefault="000C03C9" w:rsidP="000C03C9">
      <w:pPr>
        <w:rPr>
          <w:bCs/>
        </w:rPr>
      </w:pPr>
      <w:r w:rsidRPr="000C03C9">
        <w:rPr>
          <w:bCs/>
        </w:rPr>
        <w:t xml:space="preserve">Обществознание. 7  класс: учебник для </w:t>
      </w:r>
      <w:proofErr w:type="spellStart"/>
      <w:r w:rsidRPr="000C03C9">
        <w:rPr>
          <w:bCs/>
        </w:rPr>
        <w:t>общеобразоват</w:t>
      </w:r>
      <w:proofErr w:type="spellEnd"/>
      <w:r w:rsidRPr="000C03C9">
        <w:rPr>
          <w:bCs/>
        </w:rPr>
        <w:t xml:space="preserve">. учреждений / Л.Н. Боголюбов, Л.Ф. Иванова, М.: </w:t>
      </w:r>
      <w:proofErr w:type="spellStart"/>
      <w:r w:rsidRPr="000C03C9">
        <w:rPr>
          <w:bCs/>
        </w:rPr>
        <w:t>Просвящение</w:t>
      </w:r>
      <w:proofErr w:type="spellEnd"/>
      <w:r w:rsidRPr="000C03C9">
        <w:rPr>
          <w:bCs/>
        </w:rPr>
        <w:t xml:space="preserve">, 2012. – 111 с.  </w:t>
      </w:r>
    </w:p>
    <w:p w:rsidR="000C03C9" w:rsidRPr="000C03C9" w:rsidRDefault="000C03C9" w:rsidP="000C03C9">
      <w:pPr>
        <w:rPr>
          <w:bCs/>
        </w:rPr>
      </w:pPr>
    </w:p>
    <w:p w:rsidR="00D035F8" w:rsidRDefault="000C03C9" w:rsidP="00403302">
      <w:pPr>
        <w:rPr>
          <w:bCs/>
        </w:rPr>
      </w:pPr>
      <w:r w:rsidRPr="000C03C9">
        <w:rPr>
          <w:bCs/>
        </w:rPr>
        <w:t xml:space="preserve">  Обществознание. 8 класс: учеб</w:t>
      </w:r>
      <w:proofErr w:type="gramStart"/>
      <w:r w:rsidRPr="000C03C9">
        <w:rPr>
          <w:bCs/>
        </w:rPr>
        <w:t>.</w:t>
      </w:r>
      <w:proofErr w:type="gramEnd"/>
      <w:r w:rsidRPr="000C03C9">
        <w:rPr>
          <w:bCs/>
        </w:rPr>
        <w:t xml:space="preserve"> </w:t>
      </w:r>
      <w:proofErr w:type="gramStart"/>
      <w:r w:rsidRPr="000C03C9">
        <w:rPr>
          <w:bCs/>
        </w:rPr>
        <w:t>д</w:t>
      </w:r>
      <w:proofErr w:type="gramEnd"/>
      <w:r w:rsidRPr="000C03C9">
        <w:rPr>
          <w:bCs/>
        </w:rPr>
        <w:t xml:space="preserve">ля </w:t>
      </w:r>
      <w:proofErr w:type="spellStart"/>
      <w:r w:rsidRPr="000C03C9">
        <w:rPr>
          <w:bCs/>
        </w:rPr>
        <w:t>общеобразоват</w:t>
      </w:r>
      <w:proofErr w:type="spellEnd"/>
      <w:r w:rsidRPr="000C03C9">
        <w:rPr>
          <w:bCs/>
        </w:rPr>
        <w:t>. учреждений/ ( Л.Н. Боголюбов, Н. И. Городецкая, Л. Ф. Иванова и др.); под ред. Л.Н. Боголюбова, Н. И. Городецкой; Рос. акад. наук, Рос. акад. образования, изд-во «Просвещение».-2-е изд. – М.: Просвещение, 2011.-223 с.</w:t>
      </w:r>
    </w:p>
    <w:p w:rsidR="00403302" w:rsidRPr="00D035F8" w:rsidRDefault="00403302" w:rsidP="00403302">
      <w:pPr>
        <w:rPr>
          <w:bCs/>
        </w:rPr>
      </w:pPr>
      <w:r w:rsidRPr="00403302">
        <w:rPr>
          <w:b/>
          <w:bCs/>
        </w:rPr>
        <w:t>Статус документа</w:t>
      </w:r>
    </w:p>
    <w:p w:rsidR="00403302" w:rsidRPr="00403302" w:rsidRDefault="00403302" w:rsidP="00403302">
      <w:r w:rsidRPr="00403302">
        <w:t>Примерная программа по обществоведению составлена на основе федерального компонента государственного стандарта среднего (полного) общего образования.</w:t>
      </w:r>
    </w:p>
    <w:p w:rsidR="00403302" w:rsidRPr="00403302" w:rsidRDefault="00403302" w:rsidP="001737FF">
      <w:r w:rsidRPr="00403302">
        <w:t xml:space="preserve">Примерная программа конкретизирует содержание предметных тем образовательного стандарта, дает примерное распределение </w:t>
      </w:r>
      <w:r w:rsidR="001737FF">
        <w:t xml:space="preserve">учебных часов по темам курса. </w:t>
      </w:r>
    </w:p>
    <w:p w:rsidR="00403302" w:rsidRPr="00403302" w:rsidRDefault="00403302" w:rsidP="00403302">
      <w:r w:rsidRPr="00403302">
        <w:t>Примерная программа выполняет две основные функции:</w:t>
      </w:r>
    </w:p>
    <w:p w:rsidR="00403302" w:rsidRPr="00403302" w:rsidRDefault="00403302" w:rsidP="00403302">
      <w:r w:rsidRPr="00403302">
        <w:rPr>
          <w:u w:val="single"/>
        </w:rPr>
        <w:t>Информационно-методическая</w:t>
      </w:r>
      <w:r w:rsidRPr="00403302"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403302" w:rsidRPr="00403302" w:rsidRDefault="00403302" w:rsidP="00403302">
      <w:r w:rsidRPr="00403302">
        <w:rPr>
          <w:u w:val="single"/>
        </w:rPr>
        <w:t>Организационно-планирующая </w:t>
      </w:r>
      <w:r w:rsidRPr="00403302"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03302" w:rsidRPr="00403302" w:rsidRDefault="00403302" w:rsidP="00403302">
      <w:r w:rsidRPr="00403302">
        <w:t xml:space="preserve">Примерная программа является ориентиром для составления авторских учебных программ и учебников. Примерная программа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 При этом авторы учебных программ и учебников могут предложить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учащихся. Тем самым примерная программа </w:t>
      </w:r>
      <w:proofErr w:type="gramStart"/>
      <w:r w:rsidRPr="00403302">
        <w:t>содействует сохранению единого образовательного пространства не сковывая</w:t>
      </w:r>
      <w:proofErr w:type="gramEnd"/>
      <w:r w:rsidRPr="00403302">
        <w:t xml:space="preserve">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403302" w:rsidRPr="00403302" w:rsidRDefault="00D035F8" w:rsidP="00403302">
      <w:r>
        <w:rPr>
          <w:b/>
          <w:bCs/>
        </w:rPr>
        <w:t xml:space="preserve"> </w:t>
      </w:r>
    </w:p>
    <w:p w:rsidR="00403302" w:rsidRPr="00403302" w:rsidRDefault="00403302" w:rsidP="00403302">
      <w:pPr>
        <w:rPr>
          <w:b/>
          <w:bCs/>
        </w:rPr>
      </w:pPr>
      <w:r w:rsidRPr="00403302">
        <w:rPr>
          <w:b/>
          <w:bCs/>
        </w:rPr>
        <w:lastRenderedPageBreak/>
        <w:t>Общая характеристика учебного предмета</w:t>
      </w:r>
    </w:p>
    <w:p w:rsidR="00403302" w:rsidRPr="00403302" w:rsidRDefault="00403302" w:rsidP="00403302">
      <w:proofErr w:type="gramStart"/>
      <w:r w:rsidRPr="00403302">
        <w:t>Содержание среднего (полного) общего образования  на базовом уровне по «Обществоведению» представляет собой</w:t>
      </w:r>
      <w:r w:rsidR="00D035F8">
        <w:t xml:space="preserve"> </w:t>
      </w:r>
      <w:r w:rsidRPr="00403302">
        <w:t>комплекс знаний, отражающих основные объекты изучения: общество в целом, человек в обществе, познание, экономическая сфера, социальные отношения, политика, духовно-нравственная сфера, право.</w:t>
      </w:r>
      <w:proofErr w:type="gramEnd"/>
      <w:r w:rsidRPr="00403302">
        <w:t> Все означенные компоненты содержания</w:t>
      </w:r>
      <w:r w:rsidR="00D035F8">
        <w:t xml:space="preserve"> </w:t>
      </w:r>
      <w:r w:rsidRPr="00403302">
        <w:t>взаимосвязаны, как связаны и взаимодействуют друг с другом изучаемые объекты. Помимо знаний, в содержание курса входят: социальные навыки, умения, ключевые компетентности, совокупность моральных норм и принципов поведения людей по отношению к обществу и другим людям; правовые нормы, регулирующие отношения людей во всех областях жизни общества; система гуманистических и демократических ценностей.</w:t>
      </w:r>
    </w:p>
    <w:p w:rsidR="00403302" w:rsidRPr="00403302" w:rsidRDefault="00403302" w:rsidP="00403302">
      <w:r w:rsidRPr="00403302"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403302" w:rsidRPr="00403302" w:rsidRDefault="00403302" w:rsidP="00403302">
      <w:r w:rsidRPr="00403302">
        <w:t xml:space="preserve">Освоение нового содержания осуществляется с опорой на </w:t>
      </w:r>
      <w:proofErr w:type="spellStart"/>
      <w:r w:rsidRPr="00403302">
        <w:t>межпредметные</w:t>
      </w:r>
      <w:proofErr w:type="spellEnd"/>
      <w:r w:rsidRPr="00403302">
        <w:t xml:space="preserve"> связи с курсами истории, географии, литературы и др.</w:t>
      </w:r>
    </w:p>
    <w:p w:rsidR="00403302" w:rsidRPr="00403302" w:rsidRDefault="00D035F8" w:rsidP="00403302">
      <w:r>
        <w:rPr>
          <w:b/>
          <w:bCs/>
        </w:rPr>
        <w:t xml:space="preserve"> </w:t>
      </w:r>
    </w:p>
    <w:p w:rsidR="00B65190" w:rsidRPr="00B65190" w:rsidRDefault="00B65190" w:rsidP="00B65190">
      <w:pPr>
        <w:rPr>
          <w:b/>
          <w:bCs/>
        </w:rPr>
      </w:pPr>
      <w:r>
        <w:rPr>
          <w:b/>
          <w:bCs/>
        </w:rPr>
        <w:t xml:space="preserve"> </w:t>
      </w:r>
      <w:r w:rsidRPr="00B65190">
        <w:rPr>
          <w:b/>
          <w:bCs/>
        </w:rPr>
        <w:t xml:space="preserve"> Нормы оценок знаний, умений, навыков </w:t>
      </w:r>
    </w:p>
    <w:p w:rsidR="00B65190" w:rsidRPr="00B65190" w:rsidRDefault="00B65190" w:rsidP="00B65190">
      <w:pPr>
        <w:rPr>
          <w:bCs/>
        </w:rPr>
      </w:pPr>
      <w:r w:rsidRPr="00B65190">
        <w:rPr>
          <w:bCs/>
          <w:i/>
          <w:iCs/>
        </w:rPr>
        <w:t>Критерии оценки устного ответа:</w:t>
      </w:r>
    </w:p>
    <w:p w:rsidR="00B65190" w:rsidRPr="00B65190" w:rsidRDefault="00B65190" w:rsidP="00B65190">
      <w:pPr>
        <w:numPr>
          <w:ilvl w:val="0"/>
          <w:numId w:val="2"/>
        </w:numPr>
        <w:rPr>
          <w:bCs/>
        </w:rPr>
      </w:pPr>
      <w:r w:rsidRPr="00B65190">
        <w:rPr>
          <w:bCs/>
        </w:rPr>
        <w:t>глубокий, с привлечением дополнительного материала и проявлением гибкости мышления ответ ученика оценивается пятью баллами;</w:t>
      </w:r>
    </w:p>
    <w:p w:rsidR="00B65190" w:rsidRPr="00B65190" w:rsidRDefault="00B65190" w:rsidP="00B65190">
      <w:pPr>
        <w:numPr>
          <w:ilvl w:val="0"/>
          <w:numId w:val="2"/>
        </w:numPr>
        <w:rPr>
          <w:bCs/>
        </w:rPr>
      </w:pPr>
      <w:r w:rsidRPr="00B65190">
        <w:rPr>
          <w:bCs/>
        </w:rPr>
        <w:t> твердое знание материала в пределах программных требований - четырьмя;</w:t>
      </w:r>
    </w:p>
    <w:p w:rsidR="00B65190" w:rsidRPr="00B65190" w:rsidRDefault="00B65190" w:rsidP="00B65190">
      <w:pPr>
        <w:numPr>
          <w:ilvl w:val="0"/>
          <w:numId w:val="2"/>
        </w:numPr>
        <w:rPr>
          <w:bCs/>
        </w:rPr>
      </w:pPr>
      <w:r w:rsidRPr="00B65190">
        <w:rPr>
          <w:bCs/>
        </w:rPr>
        <w:t xml:space="preserve"> неуверенное знание, с несущественными ошибками и отсутствием самостоятельности суждений оценивается – тремя баллами;</w:t>
      </w:r>
    </w:p>
    <w:p w:rsidR="00B65190" w:rsidRPr="00B65190" w:rsidRDefault="00B65190" w:rsidP="00B65190">
      <w:pPr>
        <w:numPr>
          <w:ilvl w:val="0"/>
          <w:numId w:val="2"/>
        </w:numPr>
        <w:rPr>
          <w:bCs/>
        </w:rPr>
      </w:pPr>
      <w:r w:rsidRPr="00B65190">
        <w:rPr>
          <w:bCs/>
        </w:rPr>
        <w:t xml:space="preserve">наличие в ответе школьника грубых ошибок, проявление непонимания сути, </w:t>
      </w:r>
      <w:proofErr w:type="gramStart"/>
      <w:r w:rsidRPr="00B65190">
        <w:rPr>
          <w:bCs/>
        </w:rPr>
        <w:t>не владение</w:t>
      </w:r>
      <w:proofErr w:type="gramEnd"/>
      <w:r w:rsidRPr="00B65190">
        <w:rPr>
          <w:bCs/>
        </w:rPr>
        <w:t xml:space="preserve"> навыком оценивается отрицательно, отметкой «2»;</w:t>
      </w:r>
    </w:p>
    <w:p w:rsidR="00B65190" w:rsidRPr="00B65190" w:rsidRDefault="00B65190" w:rsidP="00B65190">
      <w:pPr>
        <w:numPr>
          <w:ilvl w:val="0"/>
          <w:numId w:val="3"/>
        </w:numPr>
        <w:rPr>
          <w:bCs/>
        </w:rPr>
      </w:pPr>
      <w:r w:rsidRPr="00B65190">
        <w:rPr>
          <w:bCs/>
        </w:rPr>
        <w:t>   отсутствие знаний, умений, навыков и элементарного прилежания влечет за собой единицу (используется очень редко).</w:t>
      </w:r>
    </w:p>
    <w:p w:rsidR="00B65190" w:rsidRPr="00B65190" w:rsidRDefault="00B65190" w:rsidP="00B65190">
      <w:pPr>
        <w:rPr>
          <w:bCs/>
        </w:rPr>
      </w:pPr>
      <w:r w:rsidRPr="00B65190">
        <w:rPr>
          <w:bCs/>
          <w:i/>
          <w:iCs/>
        </w:rPr>
        <w:t>Критерии оценки работы на уроке:</w:t>
      </w:r>
    </w:p>
    <w:p w:rsidR="00B65190" w:rsidRPr="00B65190" w:rsidRDefault="00B65190" w:rsidP="00B65190">
      <w:pPr>
        <w:numPr>
          <w:ilvl w:val="0"/>
          <w:numId w:val="4"/>
        </w:numPr>
        <w:rPr>
          <w:bCs/>
        </w:rPr>
      </w:pPr>
      <w:r w:rsidRPr="00B65190">
        <w:rPr>
          <w:bCs/>
        </w:rPr>
        <w:t>  активное участие учащегося в процессе урока и безошибочное выполнение заданий оценивается пятью баллами;</w:t>
      </w:r>
    </w:p>
    <w:p w:rsidR="00B65190" w:rsidRPr="00B65190" w:rsidRDefault="00B65190" w:rsidP="00B65190">
      <w:pPr>
        <w:numPr>
          <w:ilvl w:val="0"/>
          <w:numId w:val="4"/>
        </w:numPr>
        <w:rPr>
          <w:bCs/>
        </w:rPr>
      </w:pPr>
      <w:r w:rsidRPr="00B65190">
        <w:rPr>
          <w:bCs/>
        </w:rPr>
        <w:t> активное участие в процессе урока с допущением каких-либо ошибок в процессе выполнения задания - четырьмя;</w:t>
      </w:r>
    </w:p>
    <w:p w:rsidR="00B65190" w:rsidRPr="00B65190" w:rsidRDefault="00B65190" w:rsidP="00B65190">
      <w:pPr>
        <w:numPr>
          <w:ilvl w:val="0"/>
          <w:numId w:val="4"/>
        </w:numPr>
        <w:rPr>
          <w:bCs/>
        </w:rPr>
      </w:pPr>
      <w:r w:rsidRPr="00B65190">
        <w:rPr>
          <w:bCs/>
        </w:rPr>
        <w:lastRenderedPageBreak/>
        <w:t>неуверенное участие в процессе урока и отсутствие самостоятельной активности – тремя баллами;</w:t>
      </w:r>
    </w:p>
    <w:p w:rsidR="00B65190" w:rsidRPr="00B65190" w:rsidRDefault="00B65190" w:rsidP="00B65190">
      <w:pPr>
        <w:numPr>
          <w:ilvl w:val="0"/>
          <w:numId w:val="4"/>
        </w:numPr>
        <w:rPr>
          <w:bCs/>
        </w:rPr>
      </w:pPr>
      <w:r w:rsidRPr="00B65190">
        <w:rPr>
          <w:bCs/>
        </w:rPr>
        <w:t> полное отсутствие активности - отметка «2»;</w:t>
      </w:r>
    </w:p>
    <w:p w:rsidR="00B65190" w:rsidRPr="00B65190" w:rsidRDefault="00B65190" w:rsidP="00B65190">
      <w:pPr>
        <w:rPr>
          <w:bCs/>
        </w:rPr>
      </w:pPr>
      <w:r w:rsidRPr="00B65190">
        <w:rPr>
          <w:bCs/>
          <w:i/>
          <w:iCs/>
        </w:rPr>
        <w:t>Критерии оценки тестового задания:</w:t>
      </w:r>
    </w:p>
    <w:p w:rsidR="00B65190" w:rsidRPr="00B65190" w:rsidRDefault="00B65190" w:rsidP="00B65190">
      <w:pPr>
        <w:numPr>
          <w:ilvl w:val="0"/>
          <w:numId w:val="4"/>
        </w:numPr>
        <w:rPr>
          <w:bCs/>
        </w:rPr>
      </w:pPr>
      <w:r w:rsidRPr="00B65190">
        <w:rPr>
          <w:bCs/>
        </w:rPr>
        <w:t> 75-100% - отлично «5»;</w:t>
      </w:r>
    </w:p>
    <w:p w:rsidR="00B65190" w:rsidRPr="00B65190" w:rsidRDefault="00B65190" w:rsidP="00B65190">
      <w:pPr>
        <w:numPr>
          <w:ilvl w:val="0"/>
          <w:numId w:val="4"/>
        </w:numPr>
        <w:rPr>
          <w:bCs/>
        </w:rPr>
      </w:pPr>
      <w:r w:rsidRPr="00B65190">
        <w:rPr>
          <w:bCs/>
        </w:rPr>
        <w:t> 60-74% - хорошо «4»</w:t>
      </w:r>
    </w:p>
    <w:p w:rsidR="00B65190" w:rsidRPr="00B65190" w:rsidRDefault="00B65190" w:rsidP="00B65190">
      <w:pPr>
        <w:numPr>
          <w:ilvl w:val="0"/>
          <w:numId w:val="4"/>
        </w:numPr>
        <w:rPr>
          <w:bCs/>
        </w:rPr>
      </w:pPr>
      <w:r w:rsidRPr="00B65190">
        <w:rPr>
          <w:bCs/>
        </w:rPr>
        <w:t> 50-59% - удовлетворительно «3»;</w:t>
      </w:r>
    </w:p>
    <w:p w:rsidR="00B65190" w:rsidRPr="00B65190" w:rsidRDefault="00B65190" w:rsidP="00B65190">
      <w:pPr>
        <w:numPr>
          <w:ilvl w:val="0"/>
          <w:numId w:val="4"/>
        </w:numPr>
        <w:rPr>
          <w:bCs/>
        </w:rPr>
      </w:pPr>
      <w:r w:rsidRPr="00B65190">
        <w:rPr>
          <w:bCs/>
        </w:rPr>
        <w:t> менее 50% - неудовлетворительно «2»;</w:t>
      </w:r>
    </w:p>
    <w:p w:rsidR="00B65190" w:rsidRPr="00B65190" w:rsidRDefault="00B65190" w:rsidP="00B65190">
      <w:pPr>
        <w:numPr>
          <w:ilvl w:val="0"/>
          <w:numId w:val="4"/>
        </w:numPr>
        <w:rPr>
          <w:bCs/>
        </w:rPr>
      </w:pPr>
      <w:r w:rsidRPr="00B65190">
        <w:rPr>
          <w:bCs/>
          <w:i/>
          <w:iCs/>
        </w:rPr>
        <w:t>Критерии оценки сообщения или проекта:</w:t>
      </w:r>
    </w:p>
    <w:p w:rsidR="00B65190" w:rsidRPr="00B65190" w:rsidRDefault="00B65190" w:rsidP="00B65190">
      <w:pPr>
        <w:numPr>
          <w:ilvl w:val="0"/>
          <w:numId w:val="4"/>
        </w:numPr>
        <w:rPr>
          <w:bCs/>
        </w:rPr>
      </w:pPr>
      <w:r w:rsidRPr="00B65190">
        <w:rPr>
          <w:bCs/>
        </w:rPr>
        <w:t> глубокий, самостоятельный, с привлечением дополнительного материала и проявлением гибкости мышления ответ ученика, оценивается пятью баллами;</w:t>
      </w:r>
    </w:p>
    <w:p w:rsidR="00B65190" w:rsidRPr="00B65190" w:rsidRDefault="00B65190" w:rsidP="00B65190">
      <w:pPr>
        <w:rPr>
          <w:bCs/>
        </w:rPr>
      </w:pPr>
      <w:r w:rsidRPr="00B65190">
        <w:rPr>
          <w:bCs/>
        </w:rPr>
        <w:t xml:space="preserve">     -   привлечение дополнительного материала, неуверенный ответ - четырьмя;</w:t>
      </w:r>
    </w:p>
    <w:p w:rsidR="00B65190" w:rsidRPr="00B65190" w:rsidRDefault="00B65190" w:rsidP="00B65190">
      <w:pPr>
        <w:rPr>
          <w:bCs/>
        </w:rPr>
      </w:pPr>
      <w:r w:rsidRPr="00B65190">
        <w:rPr>
          <w:bCs/>
        </w:rPr>
        <w:t xml:space="preserve">     -  выполнена работа в письменном виде, отсутствие ответа, при этом ответы на дополнительные вопросы – тремя баллами;</w:t>
      </w:r>
    </w:p>
    <w:p w:rsidR="00B65190" w:rsidRPr="00B65190" w:rsidRDefault="00B65190" w:rsidP="00B65190">
      <w:pPr>
        <w:rPr>
          <w:bCs/>
        </w:rPr>
      </w:pPr>
      <w:r w:rsidRPr="00B65190">
        <w:rPr>
          <w:bCs/>
        </w:rPr>
        <w:t xml:space="preserve">    -  полное отсутствие работы - отметка «2» </w:t>
      </w:r>
    </w:p>
    <w:p w:rsidR="00B65190" w:rsidRPr="00B65190" w:rsidRDefault="00B65190" w:rsidP="00B65190">
      <w:pPr>
        <w:rPr>
          <w:b/>
          <w:bCs/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Pr="00B65190">
        <w:rPr>
          <w:b/>
          <w:bCs/>
        </w:rPr>
        <w:t xml:space="preserve">Требования к уровню подготовки учащихся, обучающихся по данной   программе </w:t>
      </w:r>
    </w:p>
    <w:p w:rsidR="00B65190" w:rsidRPr="00B65190" w:rsidRDefault="00B65190" w:rsidP="00B65190">
      <w:r w:rsidRPr="00B65190">
        <w:rPr>
          <w:b/>
        </w:rPr>
        <w:t xml:space="preserve">  </w:t>
      </w:r>
      <w:r w:rsidRPr="00B65190">
        <w:t>Личностные результаты:</w:t>
      </w:r>
    </w:p>
    <w:p w:rsidR="00B65190" w:rsidRPr="00B65190" w:rsidRDefault="00B65190" w:rsidP="00B65190">
      <w:r w:rsidRPr="00B65190">
        <w:t xml:space="preserve"> </w:t>
      </w:r>
      <w:proofErr w:type="gramStart"/>
      <w:r w:rsidRPr="00B65190">
        <w:t xml:space="preserve">- </w:t>
      </w:r>
      <w:proofErr w:type="spellStart"/>
      <w:r w:rsidRPr="00B65190">
        <w:t>мотивированность</w:t>
      </w:r>
      <w:proofErr w:type="spellEnd"/>
      <w:r w:rsidRPr="00B65190">
        <w:t xml:space="preserve"> и направленность на активное и созидательное участие в будущем в общественной и государственной жизни;</w:t>
      </w:r>
      <w:r w:rsidRPr="00B65190">
        <w:br/>
        <w:t>-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B65190">
        <w:br/>
        <w:t>- ценностные ориентиры, основанные на идеях патриотизма, любви и уважения к Отечеству;  на отношении к человеку, его правам и свободам как высшей ценности;</w:t>
      </w:r>
      <w:proofErr w:type="gramEnd"/>
      <w:r w:rsidRPr="00B65190">
        <w:t xml:space="preserve">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B65190" w:rsidRPr="00B65190" w:rsidRDefault="00B65190" w:rsidP="00B65190">
      <w:proofErr w:type="spellStart"/>
      <w:r w:rsidRPr="00B65190">
        <w:t>Метапредметные</w:t>
      </w:r>
      <w:proofErr w:type="spellEnd"/>
      <w:r w:rsidRPr="00B65190">
        <w:t xml:space="preserve"> результаты:</w:t>
      </w:r>
    </w:p>
    <w:p w:rsidR="00B65190" w:rsidRPr="00B65190" w:rsidRDefault="00B65190" w:rsidP="00B65190">
      <w:r w:rsidRPr="00B65190"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9"/>
        <w:gridCol w:w="7452"/>
      </w:tblGrid>
      <w:tr w:rsidR="00B65190" w:rsidRPr="00B65190" w:rsidTr="00FE1779">
        <w:tc>
          <w:tcPr>
            <w:tcW w:w="1107" w:type="pct"/>
            <w:hideMark/>
          </w:tcPr>
          <w:p w:rsidR="00B65190" w:rsidRPr="00B65190" w:rsidRDefault="00B65190" w:rsidP="00B65190">
            <w:r w:rsidRPr="00B65190">
              <w:t>познавательные</w:t>
            </w:r>
          </w:p>
        </w:tc>
        <w:tc>
          <w:tcPr>
            <w:tcW w:w="3893" w:type="pct"/>
            <w:hideMark/>
          </w:tcPr>
          <w:p w:rsidR="00B65190" w:rsidRPr="00B65190" w:rsidRDefault="00B65190" w:rsidP="00B65190">
            <w:r w:rsidRPr="00B65190">
              <w:t>формулировать поисковый запрос,</w:t>
            </w:r>
          </w:p>
          <w:p w:rsidR="00B65190" w:rsidRPr="00B65190" w:rsidRDefault="00B65190" w:rsidP="00B65190">
            <w:r w:rsidRPr="00B65190">
              <w:t xml:space="preserve">планировать и осуществлять поиск необходимой информации для выполнения учебного задания с использованием учебной литературы и </w:t>
            </w:r>
            <w:proofErr w:type="gramStart"/>
            <w:r w:rsidRPr="00B65190">
              <w:t>интернет-источников</w:t>
            </w:r>
            <w:proofErr w:type="gramEnd"/>
            <w:r w:rsidRPr="00B65190">
              <w:t>;</w:t>
            </w:r>
          </w:p>
          <w:p w:rsidR="00B65190" w:rsidRPr="00B65190" w:rsidRDefault="00B65190" w:rsidP="00B65190">
            <w:r w:rsidRPr="00B65190">
              <w:lastRenderedPageBreak/>
              <w:t>структурировать информацию с использованием простых таблиц, схем;</w:t>
            </w:r>
          </w:p>
          <w:p w:rsidR="00B65190" w:rsidRPr="00B65190" w:rsidRDefault="00B65190" w:rsidP="00B65190">
            <w:r w:rsidRPr="00B65190">
              <w:t>формулировать выводы из изложенных фактов,</w:t>
            </w:r>
          </w:p>
          <w:p w:rsidR="00B65190" w:rsidRPr="00B65190" w:rsidRDefault="00B65190" w:rsidP="00B65190">
            <w:r w:rsidRPr="00B65190">
              <w:t>строить речевое высказывание на заданную тему в устной и письменной форме;</w:t>
            </w:r>
          </w:p>
          <w:p w:rsidR="00B65190" w:rsidRPr="00B65190" w:rsidRDefault="00B65190" w:rsidP="00B65190">
            <w:r w:rsidRPr="00B65190">
              <w:t>владеть разными видами чтения (поисковым, просмотровым, ознакомительным, изучающим) текстов научно-популярного стиля речи;</w:t>
            </w:r>
          </w:p>
          <w:p w:rsidR="00B65190" w:rsidRPr="00B65190" w:rsidRDefault="00B65190" w:rsidP="00B65190">
            <w:r w:rsidRPr="00B65190">
              <w:t>сворачивать текстовую информацию (ключевые слова, план, сжатый пересказ);</w:t>
            </w:r>
          </w:p>
          <w:p w:rsidR="00B65190" w:rsidRPr="00B65190" w:rsidRDefault="00B65190" w:rsidP="00B65190">
            <w:r w:rsidRPr="00B65190">
              <w:t>выдвигать  и проверять предположения;</w:t>
            </w:r>
          </w:p>
          <w:p w:rsidR="00B65190" w:rsidRPr="00B65190" w:rsidRDefault="00B65190" w:rsidP="00B65190">
            <w:r w:rsidRPr="00B65190">
              <w:t>использовать для сообщения различные формы: текст, рисунок, таблица, схема, мультимедийная презентация.</w:t>
            </w:r>
          </w:p>
          <w:p w:rsidR="00B65190" w:rsidRPr="00B65190" w:rsidRDefault="00B65190" w:rsidP="00B65190"/>
        </w:tc>
      </w:tr>
      <w:tr w:rsidR="00B65190" w:rsidRPr="00B65190" w:rsidTr="00FE1779">
        <w:tc>
          <w:tcPr>
            <w:tcW w:w="1107" w:type="pct"/>
            <w:hideMark/>
          </w:tcPr>
          <w:p w:rsidR="00B65190" w:rsidRPr="00B65190" w:rsidRDefault="00B65190" w:rsidP="00B65190">
            <w:r w:rsidRPr="00B65190">
              <w:lastRenderedPageBreak/>
              <w:t>регулятивные</w:t>
            </w:r>
          </w:p>
        </w:tc>
        <w:tc>
          <w:tcPr>
            <w:tcW w:w="3893" w:type="pct"/>
            <w:hideMark/>
          </w:tcPr>
          <w:p w:rsidR="00B65190" w:rsidRPr="00B65190" w:rsidRDefault="00B65190" w:rsidP="00B65190">
            <w:r w:rsidRPr="00B65190">
              <w:t>осуществлять текущий контроль и оценку своей деятельности, сравнивать запланированный  и полученный продукт, оценивать продукт своей деятельности на основе заданных критериев;</w:t>
            </w:r>
          </w:p>
          <w:p w:rsidR="00B65190" w:rsidRPr="00B65190" w:rsidRDefault="00B65190" w:rsidP="00B65190">
            <w:r w:rsidRPr="00B65190">
              <w:t xml:space="preserve">воспринимать и использовать критику и рекомендации других (учителя, одноклассников); </w:t>
            </w:r>
          </w:p>
          <w:p w:rsidR="00B65190" w:rsidRPr="00B65190" w:rsidRDefault="00B65190" w:rsidP="00B65190"/>
        </w:tc>
      </w:tr>
      <w:tr w:rsidR="00B65190" w:rsidRPr="00B65190" w:rsidTr="00FE1779">
        <w:tc>
          <w:tcPr>
            <w:tcW w:w="1107" w:type="pct"/>
            <w:hideMark/>
          </w:tcPr>
          <w:p w:rsidR="00B65190" w:rsidRPr="00B65190" w:rsidRDefault="00B65190" w:rsidP="00B65190">
            <w:r w:rsidRPr="00B65190">
              <w:t>коммуникативные</w:t>
            </w:r>
          </w:p>
        </w:tc>
        <w:tc>
          <w:tcPr>
            <w:tcW w:w="3893" w:type="pct"/>
            <w:hideMark/>
          </w:tcPr>
          <w:p w:rsidR="00B65190" w:rsidRPr="00B65190" w:rsidRDefault="00B65190" w:rsidP="00B65190">
            <w:r w:rsidRPr="00B65190">
              <w:t>выступать перед аудиторией сверстников с небольшими сообщениями, докладами;</w:t>
            </w:r>
          </w:p>
          <w:p w:rsidR="00B65190" w:rsidRPr="00B65190" w:rsidRDefault="00B65190" w:rsidP="00B65190">
            <w:r w:rsidRPr="00B65190">
              <w:t>формулировать и высказывать собственное мнение, аргументируя его,</w:t>
            </w:r>
          </w:p>
          <w:p w:rsidR="00B65190" w:rsidRPr="00B65190" w:rsidRDefault="00B65190" w:rsidP="00B65190">
            <w:r w:rsidRPr="00B65190">
              <w:t>договариваться, работая в группе;</w:t>
            </w:r>
          </w:p>
          <w:p w:rsidR="00B65190" w:rsidRPr="00B65190" w:rsidRDefault="00B65190" w:rsidP="00B65190">
            <w:r w:rsidRPr="00B65190">
              <w:t>участвовать в дискуссии, диалоге, учитывая позиции других участников,</w:t>
            </w:r>
          </w:p>
          <w:p w:rsidR="00B65190" w:rsidRPr="00B65190" w:rsidRDefault="00B65190" w:rsidP="00B65190">
            <w:r w:rsidRPr="00B65190">
              <w:t>уметь контролировать действия партнёра в группе.</w:t>
            </w:r>
          </w:p>
        </w:tc>
      </w:tr>
    </w:tbl>
    <w:p w:rsidR="00B65190" w:rsidRPr="00B65190" w:rsidRDefault="00B65190" w:rsidP="00B65190">
      <w:r w:rsidRPr="00B65190">
        <w:t xml:space="preserve">                                                      </w:t>
      </w:r>
      <w:r w:rsidRPr="00B65190">
        <w:rPr>
          <w:bCs/>
        </w:rPr>
        <w:t>Предметные результаты:</w:t>
      </w:r>
    </w:p>
    <w:p w:rsidR="00B65190" w:rsidRPr="00B65190" w:rsidRDefault="00B65190" w:rsidP="00B651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513"/>
      </w:tblGrid>
      <w:tr w:rsidR="00B65190" w:rsidRPr="00B65190" w:rsidTr="00FE17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90" w:rsidRPr="00B65190" w:rsidRDefault="00B65190" w:rsidP="00B65190">
            <w:r w:rsidRPr="00B65190">
              <w:t>ученик научится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90" w:rsidRPr="00B65190" w:rsidRDefault="00B65190" w:rsidP="00B65190">
            <w:r w:rsidRPr="00B65190">
              <w:t xml:space="preserve"> ученик получит возможность</w:t>
            </w:r>
          </w:p>
        </w:tc>
      </w:tr>
      <w:tr w:rsidR="00B65190" w:rsidRPr="00B65190" w:rsidTr="00FE177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90" w:rsidRPr="00B65190" w:rsidRDefault="00B65190" w:rsidP="00B65190">
            <w:r w:rsidRPr="00B65190">
              <w:t>объяснять ключевые понятия курса, находить нужную социальную информацию в различных источниках, применять полученные знания для анализа конкретных ситуаций.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90" w:rsidRPr="00B65190" w:rsidRDefault="00B65190" w:rsidP="00B65190">
            <w:r w:rsidRPr="00B65190">
              <w:t xml:space="preserve">расширить знания и представления о человеке, о видах его деятельности, прежде всего трудовой и познавательной, их роли в формировании личности и развитии общества; о потребностях человека, содержании их видов; о влиянии внутренних и внешних факторов на формирование личности подростка; ориентироваться на понимание причин </w:t>
            </w:r>
            <w:r w:rsidRPr="00B65190">
              <w:lastRenderedPageBreak/>
              <w:t xml:space="preserve">успеха в жизни; </w:t>
            </w:r>
            <w:proofErr w:type="gramStart"/>
            <w:r w:rsidRPr="00B65190">
              <w:t>расширить круг сведений о важнейших социальных институтах «Семья» и «Школа», их роли в жизни человека; наполнить конкретным содержанием такие понятия, как Родина, патриотизм, патриот, гражданин, добро;</w:t>
            </w:r>
            <w:proofErr w:type="gramEnd"/>
          </w:p>
          <w:p w:rsidR="00B65190" w:rsidRPr="00B65190" w:rsidRDefault="00B65190" w:rsidP="00B65190"/>
        </w:tc>
      </w:tr>
    </w:tbl>
    <w:p w:rsidR="003552B1" w:rsidRDefault="003552B1"/>
    <w:sectPr w:rsidR="0035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49B"/>
    <w:multiLevelType w:val="hybridMultilevel"/>
    <w:tmpl w:val="3D763112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A443016"/>
    <w:multiLevelType w:val="hybridMultilevel"/>
    <w:tmpl w:val="D316A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824554"/>
    <w:multiLevelType w:val="hybridMultilevel"/>
    <w:tmpl w:val="A3243F6A"/>
    <w:lvl w:ilvl="0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3">
    <w:nsid w:val="6DE653C6"/>
    <w:multiLevelType w:val="hybridMultilevel"/>
    <w:tmpl w:val="1BA62D8C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02"/>
    <w:rsid w:val="000C03C9"/>
    <w:rsid w:val="001737FF"/>
    <w:rsid w:val="003552B1"/>
    <w:rsid w:val="00403302"/>
    <w:rsid w:val="006F2204"/>
    <w:rsid w:val="00B65190"/>
    <w:rsid w:val="00D035F8"/>
    <w:rsid w:val="00D649A5"/>
    <w:rsid w:val="00F5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30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C0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30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C0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9</cp:revision>
  <dcterms:created xsi:type="dcterms:W3CDTF">2014-10-27T16:30:00Z</dcterms:created>
  <dcterms:modified xsi:type="dcterms:W3CDTF">2014-10-27T16:52:00Z</dcterms:modified>
</cp:coreProperties>
</file>